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7D" w:rsidRPr="003A08BE" w:rsidRDefault="00F43721" w:rsidP="00CF028B">
      <w:pPr>
        <w:spacing w:before="79"/>
        <w:jc w:val="center"/>
        <w:rPr>
          <w:b/>
          <w:sz w:val="24"/>
          <w:szCs w:val="24"/>
        </w:rPr>
      </w:pPr>
      <w:bookmarkStart w:id="0" w:name="_GoBack"/>
      <w:bookmarkEnd w:id="0"/>
      <w:r w:rsidRPr="003A08BE">
        <w:rPr>
          <w:b/>
          <w:sz w:val="24"/>
          <w:szCs w:val="24"/>
        </w:rPr>
        <w:t>T.C.</w:t>
      </w:r>
    </w:p>
    <w:p w:rsidR="0067287D" w:rsidRPr="003A08BE" w:rsidRDefault="00521FFB" w:rsidP="00CF028B">
      <w:pPr>
        <w:jc w:val="center"/>
        <w:rPr>
          <w:b/>
          <w:sz w:val="24"/>
          <w:szCs w:val="24"/>
        </w:rPr>
      </w:pPr>
      <w:r w:rsidRPr="003A08BE">
        <w:rPr>
          <w:b/>
          <w:sz w:val="24"/>
          <w:szCs w:val="24"/>
        </w:rPr>
        <w:t>SİİRT</w:t>
      </w:r>
      <w:r w:rsidR="00BA560A" w:rsidRPr="003A08BE">
        <w:rPr>
          <w:b/>
          <w:sz w:val="24"/>
          <w:szCs w:val="24"/>
        </w:rPr>
        <w:t xml:space="preserve"> </w:t>
      </w:r>
      <w:r w:rsidR="00F43721" w:rsidRPr="003A08BE">
        <w:rPr>
          <w:b/>
          <w:sz w:val="24"/>
          <w:szCs w:val="24"/>
        </w:rPr>
        <w:t>ÜNİVERSİTESİ</w:t>
      </w:r>
    </w:p>
    <w:p w:rsidR="00824E15" w:rsidRPr="003A08BE" w:rsidRDefault="00977882" w:rsidP="00CF028B">
      <w:pPr>
        <w:jc w:val="center"/>
        <w:rPr>
          <w:b/>
          <w:sz w:val="24"/>
          <w:szCs w:val="24"/>
        </w:rPr>
      </w:pPr>
      <w:r w:rsidRPr="003A08BE">
        <w:rPr>
          <w:b/>
          <w:spacing w:val="-9"/>
          <w:sz w:val="24"/>
          <w:szCs w:val="24"/>
        </w:rPr>
        <w:t xml:space="preserve">TARIM VE HAYVANCILIK İHTİSASLAŞMA </w:t>
      </w:r>
      <w:r w:rsidR="00521FFB" w:rsidRPr="003A08BE">
        <w:rPr>
          <w:b/>
          <w:spacing w:val="-9"/>
          <w:sz w:val="24"/>
          <w:szCs w:val="24"/>
        </w:rPr>
        <w:t>KOORDİNASYON MERKEZ</w:t>
      </w:r>
      <w:r w:rsidRPr="003A08BE">
        <w:rPr>
          <w:b/>
          <w:spacing w:val="-9"/>
          <w:sz w:val="24"/>
          <w:szCs w:val="24"/>
        </w:rPr>
        <w:t>İ</w:t>
      </w:r>
      <w:r w:rsidR="008C6BB2" w:rsidRPr="003A08BE">
        <w:rPr>
          <w:b/>
          <w:sz w:val="24"/>
          <w:szCs w:val="24"/>
        </w:rPr>
        <w:t xml:space="preserve"> </w:t>
      </w:r>
    </w:p>
    <w:p w:rsidR="0067287D" w:rsidRPr="003A08BE" w:rsidRDefault="00F43721" w:rsidP="00CF028B">
      <w:pPr>
        <w:jc w:val="center"/>
        <w:rPr>
          <w:b/>
          <w:sz w:val="24"/>
          <w:szCs w:val="24"/>
        </w:rPr>
      </w:pPr>
      <w:r w:rsidRPr="003A08BE">
        <w:rPr>
          <w:b/>
          <w:sz w:val="24"/>
          <w:szCs w:val="24"/>
        </w:rPr>
        <w:t>YÖNERGESİ</w:t>
      </w:r>
    </w:p>
    <w:p w:rsidR="00633AB8" w:rsidRPr="003A08BE" w:rsidRDefault="00633AB8" w:rsidP="00CF028B">
      <w:pPr>
        <w:pStyle w:val="Balk1"/>
        <w:ind w:left="0"/>
        <w:jc w:val="center"/>
      </w:pPr>
    </w:p>
    <w:p w:rsidR="0067287D" w:rsidRPr="003A08BE" w:rsidRDefault="00F43721" w:rsidP="00A14E86">
      <w:pPr>
        <w:pStyle w:val="Balk1"/>
        <w:spacing w:before="120" w:after="120" w:line="360" w:lineRule="auto"/>
        <w:ind w:left="0"/>
        <w:jc w:val="center"/>
      </w:pPr>
      <w:r w:rsidRPr="003A08BE">
        <w:t>BİRİNCİ BÖLÜM</w:t>
      </w:r>
    </w:p>
    <w:p w:rsidR="00824BAA" w:rsidRPr="003A08BE" w:rsidRDefault="00F43721" w:rsidP="00A14E86">
      <w:pPr>
        <w:spacing w:before="120" w:after="120" w:line="360" w:lineRule="auto"/>
        <w:jc w:val="center"/>
        <w:rPr>
          <w:b/>
          <w:sz w:val="24"/>
          <w:szCs w:val="24"/>
        </w:rPr>
      </w:pPr>
      <w:r w:rsidRPr="003A08BE">
        <w:rPr>
          <w:b/>
          <w:sz w:val="24"/>
          <w:szCs w:val="24"/>
        </w:rPr>
        <w:t>Amaç, Kapsam, Dayanak ve Tanımlar</w:t>
      </w:r>
    </w:p>
    <w:p w:rsidR="0067287D" w:rsidRPr="003A08BE" w:rsidRDefault="00F43721" w:rsidP="00A14E86">
      <w:pPr>
        <w:spacing w:before="240" w:after="240"/>
        <w:rPr>
          <w:b/>
          <w:sz w:val="24"/>
          <w:szCs w:val="24"/>
        </w:rPr>
      </w:pPr>
      <w:r w:rsidRPr="003A08BE">
        <w:rPr>
          <w:b/>
          <w:sz w:val="24"/>
          <w:szCs w:val="24"/>
        </w:rPr>
        <w:t>Amaç</w:t>
      </w:r>
    </w:p>
    <w:p w:rsidR="008168C9" w:rsidRPr="003A08BE" w:rsidRDefault="00F43721" w:rsidP="00A14E86">
      <w:pPr>
        <w:spacing w:before="240" w:after="240"/>
        <w:jc w:val="both"/>
        <w:rPr>
          <w:sz w:val="24"/>
          <w:szCs w:val="24"/>
        </w:rPr>
      </w:pPr>
      <w:r w:rsidRPr="003A08BE">
        <w:rPr>
          <w:b/>
          <w:sz w:val="24"/>
          <w:szCs w:val="24"/>
        </w:rPr>
        <w:t xml:space="preserve">MADDE 1 </w:t>
      </w:r>
      <w:r w:rsidRPr="003A08BE">
        <w:rPr>
          <w:sz w:val="24"/>
          <w:szCs w:val="24"/>
        </w:rPr>
        <w:t>- (1)</w:t>
      </w:r>
      <w:r w:rsidR="00120584" w:rsidRPr="003A08BE">
        <w:rPr>
          <w:sz w:val="24"/>
          <w:szCs w:val="24"/>
        </w:rPr>
        <w:t xml:space="preserve"> </w:t>
      </w:r>
      <w:r w:rsidRPr="003A08BE">
        <w:rPr>
          <w:sz w:val="24"/>
          <w:szCs w:val="24"/>
        </w:rPr>
        <w:t xml:space="preserve">Bu </w:t>
      </w:r>
      <w:r w:rsidR="000D624B" w:rsidRPr="003A08BE">
        <w:rPr>
          <w:sz w:val="24"/>
          <w:szCs w:val="24"/>
        </w:rPr>
        <w:t>y</w:t>
      </w:r>
      <w:r w:rsidRPr="003A08BE">
        <w:rPr>
          <w:sz w:val="24"/>
          <w:szCs w:val="24"/>
        </w:rPr>
        <w:t>önerg</w:t>
      </w:r>
      <w:r w:rsidR="00F64390" w:rsidRPr="003A08BE">
        <w:rPr>
          <w:sz w:val="24"/>
          <w:szCs w:val="24"/>
        </w:rPr>
        <w:t>e</w:t>
      </w:r>
      <w:r w:rsidR="000D624B" w:rsidRPr="003A08BE">
        <w:rPr>
          <w:sz w:val="24"/>
          <w:szCs w:val="24"/>
        </w:rPr>
        <w:t>nin amacı</w:t>
      </w:r>
      <w:r w:rsidR="00F64390" w:rsidRPr="003A08BE">
        <w:rPr>
          <w:sz w:val="24"/>
          <w:szCs w:val="24"/>
        </w:rPr>
        <w:t>,</w:t>
      </w:r>
      <w:r w:rsidR="00120584" w:rsidRPr="003A08BE">
        <w:rPr>
          <w:sz w:val="24"/>
          <w:szCs w:val="24"/>
        </w:rPr>
        <w:t xml:space="preserve"> </w:t>
      </w:r>
      <w:r w:rsidRPr="003A08BE">
        <w:rPr>
          <w:sz w:val="24"/>
          <w:szCs w:val="24"/>
        </w:rPr>
        <w:t xml:space="preserve">“Bölgesel Kalkınma Odaklı Misyon Farklılaşması </w:t>
      </w:r>
      <w:r w:rsidR="00BA560A" w:rsidRPr="003A08BE">
        <w:rPr>
          <w:sz w:val="24"/>
          <w:szCs w:val="24"/>
        </w:rPr>
        <w:t>v</w:t>
      </w:r>
      <w:r w:rsidRPr="003A08BE">
        <w:rPr>
          <w:sz w:val="24"/>
          <w:szCs w:val="24"/>
        </w:rPr>
        <w:t xml:space="preserve">e İhtisaslaşması” Programına </w:t>
      </w:r>
      <w:r w:rsidR="00EA5D3A" w:rsidRPr="003A08BE">
        <w:rPr>
          <w:sz w:val="24"/>
          <w:szCs w:val="24"/>
        </w:rPr>
        <w:t>i</w:t>
      </w:r>
      <w:r w:rsidRPr="003A08BE">
        <w:rPr>
          <w:sz w:val="24"/>
          <w:szCs w:val="24"/>
        </w:rPr>
        <w:t xml:space="preserve">lişkin </w:t>
      </w:r>
      <w:r w:rsidR="00EA5D3A" w:rsidRPr="003A08BE">
        <w:rPr>
          <w:sz w:val="24"/>
          <w:szCs w:val="24"/>
        </w:rPr>
        <w:t xml:space="preserve">olarak </w:t>
      </w:r>
      <w:r w:rsidR="008168C9" w:rsidRPr="003A08BE">
        <w:rPr>
          <w:sz w:val="24"/>
          <w:szCs w:val="24"/>
        </w:rPr>
        <w:t xml:space="preserve">Siirt Üniversitesi bünyesinde kurulan </w:t>
      </w:r>
      <w:r w:rsidR="00A14E86" w:rsidRPr="003A08BE">
        <w:rPr>
          <w:b/>
          <w:sz w:val="24"/>
          <w:szCs w:val="24"/>
        </w:rPr>
        <w:t>Tarım v</w:t>
      </w:r>
      <w:r w:rsidR="00977882" w:rsidRPr="003A08BE">
        <w:rPr>
          <w:b/>
          <w:sz w:val="24"/>
          <w:szCs w:val="24"/>
        </w:rPr>
        <w:t>e Hayvancılık İhtisaslaşma Koordinasyon Merkezi’</w:t>
      </w:r>
      <w:r w:rsidR="00977882" w:rsidRPr="003A08BE">
        <w:rPr>
          <w:sz w:val="24"/>
          <w:szCs w:val="24"/>
        </w:rPr>
        <w:t>nin</w:t>
      </w:r>
      <w:r w:rsidR="00977882" w:rsidRPr="003A08BE">
        <w:rPr>
          <w:b/>
          <w:sz w:val="24"/>
          <w:szCs w:val="24"/>
        </w:rPr>
        <w:t xml:space="preserve"> </w:t>
      </w:r>
      <w:r w:rsidR="008168C9" w:rsidRPr="003A08BE">
        <w:rPr>
          <w:sz w:val="24"/>
          <w:szCs w:val="24"/>
        </w:rPr>
        <w:t>amaç, organizasyon, yönetim, faaliyet alanları ve çalışma şekillerine ilişkin esas ve usulleri düzenlemektir.</w:t>
      </w:r>
    </w:p>
    <w:p w:rsidR="0067287D" w:rsidRPr="003A08BE" w:rsidRDefault="00F43721" w:rsidP="00A14E86">
      <w:pPr>
        <w:pStyle w:val="Balk1"/>
        <w:spacing w:before="240" w:after="240"/>
        <w:ind w:left="0"/>
        <w:jc w:val="left"/>
      </w:pPr>
      <w:r w:rsidRPr="003A08BE">
        <w:t>Kapsam</w:t>
      </w:r>
    </w:p>
    <w:p w:rsidR="0067287D" w:rsidRPr="003A08BE" w:rsidRDefault="00F43721" w:rsidP="00A14E86">
      <w:pPr>
        <w:spacing w:before="240" w:after="240"/>
        <w:ind w:right="92"/>
        <w:jc w:val="both"/>
        <w:rPr>
          <w:color w:val="000000"/>
          <w:spacing w:val="4"/>
          <w:sz w:val="24"/>
          <w:szCs w:val="24"/>
        </w:rPr>
      </w:pPr>
      <w:r w:rsidRPr="003A08BE">
        <w:rPr>
          <w:b/>
          <w:sz w:val="24"/>
          <w:szCs w:val="24"/>
        </w:rPr>
        <w:t xml:space="preserve">MADDE 2 - </w:t>
      </w:r>
      <w:r w:rsidRPr="003A08BE">
        <w:rPr>
          <w:sz w:val="24"/>
          <w:szCs w:val="24"/>
        </w:rPr>
        <w:t xml:space="preserve">(1) </w:t>
      </w:r>
      <w:r w:rsidR="00E946D2" w:rsidRPr="003A08BE">
        <w:rPr>
          <w:color w:val="000000"/>
          <w:spacing w:val="7"/>
          <w:sz w:val="24"/>
          <w:szCs w:val="24"/>
        </w:rPr>
        <w:t>Bu</w:t>
      </w:r>
      <w:r w:rsidR="00E946D2" w:rsidRPr="003A08BE">
        <w:rPr>
          <w:spacing w:val="3"/>
          <w:sz w:val="24"/>
          <w:szCs w:val="24"/>
        </w:rPr>
        <w:t xml:space="preserve"> </w:t>
      </w:r>
      <w:r w:rsidR="00E946D2" w:rsidRPr="003A08BE">
        <w:rPr>
          <w:color w:val="000000"/>
          <w:spacing w:val="5"/>
          <w:sz w:val="24"/>
          <w:szCs w:val="24"/>
        </w:rPr>
        <w:t>Yönerge</w:t>
      </w:r>
      <w:r w:rsidR="00E946D2" w:rsidRPr="003A08BE">
        <w:rPr>
          <w:color w:val="000000"/>
          <w:spacing w:val="9"/>
          <w:sz w:val="24"/>
          <w:szCs w:val="24"/>
        </w:rPr>
        <w:t>;</w:t>
      </w:r>
      <w:r w:rsidR="00E946D2" w:rsidRPr="003A08BE">
        <w:rPr>
          <w:spacing w:val="2"/>
          <w:sz w:val="24"/>
          <w:szCs w:val="24"/>
        </w:rPr>
        <w:t xml:space="preserve"> </w:t>
      </w:r>
      <w:r w:rsidR="00895DA7" w:rsidRPr="003A08BE">
        <w:rPr>
          <w:color w:val="000000"/>
          <w:spacing w:val="5"/>
          <w:sz w:val="24"/>
          <w:szCs w:val="24"/>
        </w:rPr>
        <w:t>Siirt</w:t>
      </w:r>
      <w:r w:rsidR="00E946D2" w:rsidRPr="003A08BE">
        <w:rPr>
          <w:spacing w:val="3"/>
          <w:sz w:val="24"/>
          <w:szCs w:val="24"/>
        </w:rPr>
        <w:t xml:space="preserve"> </w:t>
      </w:r>
      <w:r w:rsidR="00E946D2" w:rsidRPr="003A08BE">
        <w:rPr>
          <w:color w:val="000000"/>
          <w:spacing w:val="4"/>
          <w:sz w:val="24"/>
          <w:szCs w:val="24"/>
        </w:rPr>
        <w:t>Üniversitesine</w:t>
      </w:r>
      <w:r w:rsidR="00E946D2" w:rsidRPr="003A08BE">
        <w:rPr>
          <w:spacing w:val="3"/>
          <w:sz w:val="24"/>
          <w:szCs w:val="24"/>
        </w:rPr>
        <w:t xml:space="preserve"> </w:t>
      </w:r>
      <w:r w:rsidR="00E946D2" w:rsidRPr="003A08BE">
        <w:rPr>
          <w:color w:val="000000"/>
          <w:spacing w:val="7"/>
          <w:sz w:val="24"/>
          <w:szCs w:val="24"/>
        </w:rPr>
        <w:t>bağlı</w:t>
      </w:r>
      <w:r w:rsidR="00E946D2" w:rsidRPr="003A08BE">
        <w:rPr>
          <w:spacing w:val="3"/>
          <w:sz w:val="24"/>
          <w:szCs w:val="24"/>
        </w:rPr>
        <w:t xml:space="preserve"> </w:t>
      </w:r>
      <w:r w:rsidR="00E946D2" w:rsidRPr="003A08BE">
        <w:rPr>
          <w:color w:val="000000"/>
          <w:spacing w:val="7"/>
          <w:sz w:val="24"/>
          <w:szCs w:val="24"/>
        </w:rPr>
        <w:t>o</w:t>
      </w:r>
      <w:r w:rsidR="00E946D2" w:rsidRPr="003A08BE">
        <w:rPr>
          <w:color w:val="000000"/>
          <w:spacing w:val="4"/>
          <w:sz w:val="24"/>
          <w:szCs w:val="24"/>
        </w:rPr>
        <w:t>larak</w:t>
      </w:r>
      <w:r w:rsidR="00E946D2" w:rsidRPr="003A08BE">
        <w:rPr>
          <w:spacing w:val="3"/>
          <w:sz w:val="24"/>
          <w:szCs w:val="24"/>
        </w:rPr>
        <w:t xml:space="preserve"> </w:t>
      </w:r>
      <w:r w:rsidR="00E946D2" w:rsidRPr="003A08BE">
        <w:rPr>
          <w:color w:val="000000"/>
          <w:spacing w:val="5"/>
          <w:sz w:val="24"/>
          <w:szCs w:val="24"/>
        </w:rPr>
        <w:t>kurulan</w:t>
      </w:r>
      <w:r w:rsidR="00E946D2" w:rsidRPr="003A08BE">
        <w:rPr>
          <w:spacing w:val="3"/>
          <w:sz w:val="24"/>
          <w:szCs w:val="24"/>
        </w:rPr>
        <w:t xml:space="preserve"> </w:t>
      </w:r>
      <w:r w:rsidR="00A14E86" w:rsidRPr="003A08BE">
        <w:rPr>
          <w:b/>
          <w:color w:val="000000"/>
          <w:spacing w:val="5"/>
          <w:sz w:val="24"/>
          <w:szCs w:val="24"/>
        </w:rPr>
        <w:t>Tarım v</w:t>
      </w:r>
      <w:r w:rsidR="00977882" w:rsidRPr="003A08BE">
        <w:rPr>
          <w:b/>
          <w:color w:val="000000"/>
          <w:spacing w:val="5"/>
          <w:sz w:val="24"/>
          <w:szCs w:val="24"/>
        </w:rPr>
        <w:t>e Hayvancılık İhtisaslaşma Koordinasyon Merkezi’</w:t>
      </w:r>
      <w:r w:rsidR="00E946D2" w:rsidRPr="003A08BE">
        <w:rPr>
          <w:color w:val="000000"/>
          <w:sz w:val="24"/>
          <w:szCs w:val="24"/>
        </w:rPr>
        <w:t>nin</w:t>
      </w:r>
      <w:r w:rsidR="00E946D2" w:rsidRPr="003A08BE">
        <w:rPr>
          <w:spacing w:val="6"/>
          <w:sz w:val="24"/>
          <w:szCs w:val="24"/>
        </w:rPr>
        <w:t xml:space="preserve"> </w:t>
      </w:r>
      <w:r w:rsidR="00E946D2" w:rsidRPr="003A08BE">
        <w:rPr>
          <w:color w:val="000000"/>
          <w:sz w:val="24"/>
          <w:szCs w:val="24"/>
        </w:rPr>
        <w:t>amaçları,</w:t>
      </w:r>
      <w:r w:rsidR="00E946D2" w:rsidRPr="003A08BE">
        <w:rPr>
          <w:spacing w:val="7"/>
          <w:sz w:val="24"/>
          <w:szCs w:val="24"/>
        </w:rPr>
        <w:t xml:space="preserve"> </w:t>
      </w:r>
      <w:r w:rsidR="00E946D2" w:rsidRPr="003A08BE">
        <w:rPr>
          <w:color w:val="000000"/>
          <w:sz w:val="24"/>
          <w:szCs w:val="24"/>
        </w:rPr>
        <w:t>yönetim</w:t>
      </w:r>
      <w:r w:rsidR="00E946D2" w:rsidRPr="003A08BE">
        <w:rPr>
          <w:spacing w:val="6"/>
          <w:sz w:val="24"/>
          <w:szCs w:val="24"/>
        </w:rPr>
        <w:t xml:space="preserve"> </w:t>
      </w:r>
      <w:r w:rsidR="00E946D2" w:rsidRPr="003A08BE">
        <w:rPr>
          <w:color w:val="000000"/>
          <w:sz w:val="24"/>
          <w:szCs w:val="24"/>
        </w:rPr>
        <w:t>organları,</w:t>
      </w:r>
      <w:r w:rsidR="00E946D2" w:rsidRPr="003A08BE">
        <w:rPr>
          <w:spacing w:val="6"/>
          <w:sz w:val="24"/>
          <w:szCs w:val="24"/>
        </w:rPr>
        <w:t xml:space="preserve"> </w:t>
      </w:r>
      <w:r w:rsidR="00E946D2" w:rsidRPr="003A08BE">
        <w:rPr>
          <w:color w:val="000000"/>
          <w:sz w:val="24"/>
          <w:szCs w:val="24"/>
        </w:rPr>
        <w:t>yönetim</w:t>
      </w:r>
      <w:r w:rsidR="00E946D2" w:rsidRPr="003A08BE">
        <w:rPr>
          <w:spacing w:val="7"/>
          <w:sz w:val="24"/>
          <w:szCs w:val="24"/>
        </w:rPr>
        <w:t xml:space="preserve"> </w:t>
      </w:r>
      <w:r w:rsidR="00E946D2" w:rsidRPr="003A08BE">
        <w:rPr>
          <w:color w:val="000000"/>
          <w:sz w:val="24"/>
          <w:szCs w:val="24"/>
        </w:rPr>
        <w:t>organlarının</w:t>
      </w:r>
      <w:r w:rsidR="00E946D2" w:rsidRPr="003A08BE">
        <w:rPr>
          <w:spacing w:val="6"/>
          <w:sz w:val="24"/>
          <w:szCs w:val="24"/>
        </w:rPr>
        <w:t xml:space="preserve"> </w:t>
      </w:r>
      <w:r w:rsidR="00E946D2" w:rsidRPr="003A08BE">
        <w:rPr>
          <w:color w:val="000000"/>
          <w:sz w:val="24"/>
          <w:szCs w:val="24"/>
        </w:rPr>
        <w:t>görevleri</w:t>
      </w:r>
      <w:r w:rsidR="00E946D2" w:rsidRPr="003A08BE">
        <w:rPr>
          <w:sz w:val="24"/>
          <w:szCs w:val="24"/>
        </w:rPr>
        <w:t xml:space="preserve"> </w:t>
      </w:r>
      <w:r w:rsidR="00E946D2" w:rsidRPr="003A08BE">
        <w:rPr>
          <w:color w:val="000000"/>
          <w:sz w:val="24"/>
          <w:szCs w:val="24"/>
        </w:rPr>
        <w:t>ve</w:t>
      </w:r>
      <w:r w:rsidR="00E946D2" w:rsidRPr="003A08BE">
        <w:rPr>
          <w:sz w:val="24"/>
          <w:szCs w:val="24"/>
        </w:rPr>
        <w:t xml:space="preserve"> </w:t>
      </w:r>
      <w:r w:rsidR="00E946D2" w:rsidRPr="003A08BE">
        <w:rPr>
          <w:color w:val="000000"/>
          <w:sz w:val="24"/>
          <w:szCs w:val="24"/>
        </w:rPr>
        <w:t>çalışma</w:t>
      </w:r>
      <w:r w:rsidR="00E946D2" w:rsidRPr="003A08BE">
        <w:rPr>
          <w:sz w:val="24"/>
          <w:szCs w:val="24"/>
        </w:rPr>
        <w:t xml:space="preserve"> </w:t>
      </w:r>
      <w:r w:rsidR="00E946D2" w:rsidRPr="003A08BE">
        <w:rPr>
          <w:color w:val="000000"/>
          <w:sz w:val="24"/>
          <w:szCs w:val="24"/>
        </w:rPr>
        <w:t>şekline</w:t>
      </w:r>
      <w:r w:rsidR="00E946D2" w:rsidRPr="003A08BE">
        <w:rPr>
          <w:sz w:val="24"/>
          <w:szCs w:val="24"/>
        </w:rPr>
        <w:t xml:space="preserve"> </w:t>
      </w:r>
      <w:r w:rsidR="00E946D2" w:rsidRPr="003A08BE">
        <w:rPr>
          <w:color w:val="000000"/>
          <w:sz w:val="24"/>
          <w:szCs w:val="24"/>
        </w:rPr>
        <w:t>ilişkin</w:t>
      </w:r>
      <w:r w:rsidR="00E946D2" w:rsidRPr="003A08BE">
        <w:rPr>
          <w:sz w:val="24"/>
          <w:szCs w:val="24"/>
        </w:rPr>
        <w:t xml:space="preserve"> </w:t>
      </w:r>
      <w:r w:rsidR="00E946D2" w:rsidRPr="003A08BE">
        <w:rPr>
          <w:color w:val="000000"/>
          <w:sz w:val="24"/>
          <w:szCs w:val="24"/>
        </w:rPr>
        <w:t>hükümleri</w:t>
      </w:r>
      <w:r w:rsidR="00E946D2" w:rsidRPr="003A08BE">
        <w:rPr>
          <w:spacing w:val="-7"/>
          <w:sz w:val="24"/>
          <w:szCs w:val="24"/>
        </w:rPr>
        <w:t xml:space="preserve"> </w:t>
      </w:r>
      <w:r w:rsidR="00E946D2" w:rsidRPr="003A08BE">
        <w:rPr>
          <w:color w:val="000000"/>
          <w:sz w:val="24"/>
          <w:szCs w:val="24"/>
        </w:rPr>
        <w:t>kapsar.</w:t>
      </w:r>
    </w:p>
    <w:p w:rsidR="0067287D" w:rsidRPr="003A08BE" w:rsidRDefault="00F43721" w:rsidP="00A14E86">
      <w:pPr>
        <w:pStyle w:val="Balk1"/>
        <w:spacing w:before="240" w:after="240"/>
        <w:ind w:left="0"/>
      </w:pPr>
      <w:r w:rsidRPr="003A08BE">
        <w:t>Dayanak</w:t>
      </w:r>
    </w:p>
    <w:p w:rsidR="00DE2DF4" w:rsidRPr="003A08BE" w:rsidRDefault="00F43721" w:rsidP="00A14E86">
      <w:pPr>
        <w:pStyle w:val="GvdeMetni"/>
        <w:spacing w:before="240" w:after="240"/>
        <w:jc w:val="both"/>
      </w:pPr>
      <w:r w:rsidRPr="003A08BE">
        <w:rPr>
          <w:b/>
        </w:rPr>
        <w:t xml:space="preserve">MADDE 3- </w:t>
      </w:r>
      <w:r w:rsidRPr="003A08BE">
        <w:t>(1)</w:t>
      </w:r>
      <w:r w:rsidR="00120584" w:rsidRPr="003A08BE">
        <w:t xml:space="preserve"> </w:t>
      </w:r>
      <w:r w:rsidRPr="003A08BE">
        <w:t xml:space="preserve">Bu </w:t>
      </w:r>
      <w:r w:rsidR="008D761A" w:rsidRPr="003A08BE">
        <w:t>Y</w:t>
      </w:r>
      <w:r w:rsidRPr="003A08BE">
        <w:t xml:space="preserve">önerge, </w:t>
      </w:r>
      <w:r w:rsidR="004837D9" w:rsidRPr="003A08BE">
        <w:t>aşağıda belirtilen mevzuat ve konuya ilişkin olarak Üniversitemizin ilgili yönergelerinde yer alan esaslara dayanılarak hazırlanmıştır.</w:t>
      </w:r>
    </w:p>
    <w:p w:rsidR="00DE2DF4" w:rsidRPr="003A08BE" w:rsidRDefault="00DE2DF4" w:rsidP="00A14E86">
      <w:pPr>
        <w:pStyle w:val="GvdeMetni"/>
        <w:spacing w:before="240" w:after="240"/>
        <w:ind w:firstLine="207"/>
        <w:jc w:val="both"/>
      </w:pPr>
      <w:r w:rsidRPr="003A08BE">
        <w:t>Bunlar;</w:t>
      </w:r>
    </w:p>
    <w:p w:rsidR="00DE2DF4" w:rsidRPr="003A08BE" w:rsidRDefault="00721E1B" w:rsidP="00A14E86">
      <w:pPr>
        <w:pStyle w:val="GvdeMetni"/>
        <w:numPr>
          <w:ilvl w:val="0"/>
          <w:numId w:val="8"/>
        </w:numPr>
        <w:spacing w:before="240" w:after="240"/>
        <w:ind w:left="850"/>
        <w:jc w:val="both"/>
      </w:pPr>
      <w:r w:rsidRPr="003A08BE">
        <w:t xml:space="preserve">2547 </w:t>
      </w:r>
      <w:r w:rsidR="00E6545B" w:rsidRPr="003A08BE">
        <w:t>S</w:t>
      </w:r>
      <w:r w:rsidRPr="003A08BE">
        <w:t>ayılı Yükseköğretim Kanununun 4’üncü maddesinin  (c) bendi, 58’inci madde ile Ek 28’inci maddesi</w:t>
      </w:r>
      <w:r w:rsidR="00DE2DF4" w:rsidRPr="003A08BE">
        <w:t>,</w:t>
      </w:r>
    </w:p>
    <w:p w:rsidR="00DE2DF4" w:rsidRPr="003A08BE" w:rsidRDefault="00850F03" w:rsidP="00A14E86">
      <w:pPr>
        <w:pStyle w:val="GvdeMetni"/>
        <w:numPr>
          <w:ilvl w:val="0"/>
          <w:numId w:val="8"/>
        </w:numPr>
        <w:spacing w:before="240" w:after="240"/>
        <w:ind w:left="850" w:hanging="357"/>
        <w:jc w:val="both"/>
      </w:pPr>
      <w:r w:rsidRPr="003A08BE">
        <w:t>5018 Sayılı Kamu Mali Yönetimi ve Kontrolü Kanunu</w:t>
      </w:r>
      <w:r w:rsidR="00DE2DF4" w:rsidRPr="003A08BE">
        <w:t>,</w:t>
      </w:r>
    </w:p>
    <w:p w:rsidR="00DE2DF4" w:rsidRPr="003A08BE" w:rsidRDefault="00A87D37" w:rsidP="00A14E86">
      <w:pPr>
        <w:pStyle w:val="GvdeMetni"/>
        <w:numPr>
          <w:ilvl w:val="0"/>
          <w:numId w:val="8"/>
        </w:numPr>
        <w:spacing w:before="240" w:after="240"/>
        <w:ind w:left="850" w:hanging="357"/>
        <w:jc w:val="both"/>
      </w:pPr>
      <w:r w:rsidRPr="003A08BE">
        <w:t>26.11.2016 tarih ve 29900 sayılı Resmi Gazetede yayınlanmış olan “Yükseköğretim Kurumları Bilimsel Araştırma Projeleri Hakkında Yönetmelik”</w:t>
      </w:r>
    </w:p>
    <w:p w:rsidR="00F702C8" w:rsidRPr="003A08BE" w:rsidRDefault="00F702C8" w:rsidP="00A14E86">
      <w:pPr>
        <w:pStyle w:val="GvdeMetni"/>
        <w:spacing w:before="240" w:after="240"/>
        <w:ind w:left="493"/>
        <w:jc w:val="both"/>
      </w:pPr>
      <w:r w:rsidRPr="003A08BE">
        <w:rPr>
          <w:b/>
        </w:rPr>
        <w:t>ç)</w:t>
      </w:r>
      <w:r w:rsidRPr="003A08BE">
        <w:t xml:space="preserve">   </w:t>
      </w:r>
      <w:r w:rsidR="00196C0D" w:rsidRPr="003A08BE">
        <w:t>08</w:t>
      </w:r>
      <w:r w:rsidR="002852AA" w:rsidRPr="003A08BE">
        <w:t>.</w:t>
      </w:r>
      <w:r w:rsidR="00196C0D" w:rsidRPr="003A08BE">
        <w:t>12</w:t>
      </w:r>
      <w:r w:rsidR="002852AA" w:rsidRPr="003A08BE">
        <w:t>.</w:t>
      </w:r>
      <w:r w:rsidR="00196C0D" w:rsidRPr="003A08BE">
        <w:t xml:space="preserve">2016 tarihli ve 29912 sayılı Resmî </w:t>
      </w:r>
      <w:proofErr w:type="spellStart"/>
      <w:r w:rsidR="00196C0D" w:rsidRPr="003A08BE">
        <w:t>Gazete’de</w:t>
      </w:r>
      <w:proofErr w:type="spellEnd"/>
      <w:r w:rsidR="00196C0D" w:rsidRPr="003A08BE">
        <w:t xml:space="preserve"> yay</w:t>
      </w:r>
      <w:r w:rsidR="00486B93" w:rsidRPr="003A08BE">
        <w:t xml:space="preserve">ımlanan Kamu Haznedarlığı Genel </w:t>
      </w:r>
    </w:p>
    <w:p w:rsidR="00DE2DF4" w:rsidRPr="003A08BE" w:rsidRDefault="00F702C8" w:rsidP="00A14E86">
      <w:pPr>
        <w:pStyle w:val="GvdeMetni"/>
        <w:spacing w:before="240" w:after="240"/>
        <w:ind w:left="850"/>
        <w:jc w:val="both"/>
      </w:pPr>
      <w:r w:rsidRPr="003A08BE">
        <w:t xml:space="preserve"> </w:t>
      </w:r>
      <w:r w:rsidR="00196C0D" w:rsidRPr="003A08BE">
        <w:t>Tebliği hükümleri</w:t>
      </w:r>
      <w:r w:rsidR="00DE2DF4" w:rsidRPr="003A08BE">
        <w:t>,</w:t>
      </w:r>
    </w:p>
    <w:p w:rsidR="00DE2DF4" w:rsidRPr="003A08BE" w:rsidRDefault="00277063" w:rsidP="00A14E86">
      <w:pPr>
        <w:pStyle w:val="GvdeMetni"/>
        <w:numPr>
          <w:ilvl w:val="0"/>
          <w:numId w:val="8"/>
        </w:numPr>
        <w:spacing w:before="240" w:after="240"/>
        <w:ind w:left="850" w:hanging="357"/>
        <w:jc w:val="both"/>
      </w:pPr>
      <w:r w:rsidRPr="003A08BE">
        <w:t xml:space="preserve">7.10.2017 </w:t>
      </w:r>
      <w:r w:rsidR="00F6687D" w:rsidRPr="003A08BE">
        <w:t>T</w:t>
      </w:r>
      <w:r w:rsidRPr="003A08BE">
        <w:t xml:space="preserve">arih ve 30213 </w:t>
      </w:r>
      <w:r w:rsidR="00F6687D" w:rsidRPr="003A08BE">
        <w:t>S</w:t>
      </w:r>
      <w:r w:rsidRPr="003A08BE">
        <w:t xml:space="preserve">ayılı Resmi Gazetede yayımlanmış olan “Kamu İdarelerine </w:t>
      </w:r>
      <w:r w:rsidR="00F6687D" w:rsidRPr="003A08BE">
        <w:t>A</w:t>
      </w:r>
      <w:r w:rsidRPr="003A08BE">
        <w:t>it Özel Hesaplara İlişkin İşlemlerin Muhasebe</w:t>
      </w:r>
      <w:r w:rsidR="00DE2DF4" w:rsidRPr="003A08BE">
        <w:t>leştirilmesine Dair Yönetmelik”,</w:t>
      </w:r>
    </w:p>
    <w:p w:rsidR="00DE2DF4" w:rsidRPr="003A08BE" w:rsidRDefault="004837D9" w:rsidP="00A14E86">
      <w:pPr>
        <w:pStyle w:val="GvdeMetni"/>
        <w:numPr>
          <w:ilvl w:val="0"/>
          <w:numId w:val="8"/>
        </w:numPr>
        <w:spacing w:before="240" w:after="240"/>
        <w:ind w:left="850" w:hanging="357"/>
        <w:jc w:val="both"/>
      </w:pPr>
      <w:r w:rsidRPr="003A08BE">
        <w:t>Yurtiçinde ve Dışında Görevlendirmelerde Uyulacak Esaslara İlişkin Yönetmelik</w:t>
      </w:r>
      <w:r w:rsidR="00DE2DF4" w:rsidRPr="003A08BE">
        <w:t>,</w:t>
      </w:r>
    </w:p>
    <w:p w:rsidR="0067287D" w:rsidRPr="003A08BE" w:rsidRDefault="00D1344C" w:rsidP="00A14E86">
      <w:pPr>
        <w:pStyle w:val="GvdeMetni"/>
        <w:numPr>
          <w:ilvl w:val="0"/>
          <w:numId w:val="8"/>
        </w:numPr>
        <w:spacing w:before="240" w:after="240"/>
        <w:ind w:left="850" w:hanging="357"/>
        <w:jc w:val="both"/>
      </w:pPr>
      <w:r w:rsidRPr="003A08BE">
        <w:t>Taşınır Mal Yönetmeliği</w:t>
      </w:r>
    </w:p>
    <w:p w:rsidR="00405A69" w:rsidRPr="003A08BE" w:rsidRDefault="00405A69" w:rsidP="00405A69">
      <w:pPr>
        <w:pStyle w:val="GvdeMetni"/>
        <w:spacing w:before="240" w:after="240"/>
        <w:jc w:val="both"/>
      </w:pPr>
    </w:p>
    <w:p w:rsidR="00405A69" w:rsidRPr="003A08BE" w:rsidRDefault="00405A69" w:rsidP="00405A69">
      <w:pPr>
        <w:pStyle w:val="GvdeMetni"/>
        <w:spacing w:before="240" w:after="240"/>
        <w:jc w:val="both"/>
      </w:pPr>
    </w:p>
    <w:p w:rsidR="00405A69" w:rsidRPr="003A08BE" w:rsidRDefault="00405A69" w:rsidP="00405A69">
      <w:pPr>
        <w:pStyle w:val="GvdeMetni"/>
        <w:spacing w:before="240" w:after="240"/>
        <w:jc w:val="both"/>
      </w:pPr>
    </w:p>
    <w:p w:rsidR="00405A69" w:rsidRPr="003A08BE" w:rsidRDefault="00405A69" w:rsidP="00405A69">
      <w:pPr>
        <w:pStyle w:val="GvdeMetni"/>
        <w:spacing w:before="240" w:after="240"/>
        <w:jc w:val="both"/>
      </w:pPr>
    </w:p>
    <w:p w:rsidR="00816199" w:rsidRPr="003A08BE" w:rsidRDefault="00F43721" w:rsidP="00A14E86">
      <w:pPr>
        <w:pStyle w:val="Balk1"/>
        <w:spacing w:before="240" w:after="240"/>
      </w:pPr>
      <w:r w:rsidRPr="003A08BE">
        <w:lastRenderedPageBreak/>
        <w:t>Tanımlar</w:t>
      </w:r>
    </w:p>
    <w:p w:rsidR="0067287D" w:rsidRPr="003A08BE" w:rsidRDefault="00F43721" w:rsidP="00A14E86">
      <w:pPr>
        <w:pStyle w:val="Balk1"/>
        <w:spacing w:before="240" w:after="240"/>
      </w:pPr>
      <w:r w:rsidRPr="003A08BE">
        <w:t xml:space="preserve">MADDE 4- (1) </w:t>
      </w:r>
      <w:r w:rsidR="00E6545B" w:rsidRPr="003A08BE">
        <w:t xml:space="preserve">Bu </w:t>
      </w:r>
      <w:r w:rsidR="008D761A" w:rsidRPr="003A08BE">
        <w:t>Y</w:t>
      </w:r>
      <w:r w:rsidR="00E6545B" w:rsidRPr="003A08BE">
        <w:t>önerge</w:t>
      </w:r>
      <w:r w:rsidRPr="003A08BE">
        <w:t>de adı geçen;</w:t>
      </w:r>
    </w:p>
    <w:p w:rsidR="00486B93" w:rsidRPr="003A08BE" w:rsidRDefault="00486B93" w:rsidP="00A14E86">
      <w:pPr>
        <w:pStyle w:val="GvdeMetni"/>
        <w:numPr>
          <w:ilvl w:val="0"/>
          <w:numId w:val="17"/>
        </w:numPr>
        <w:spacing w:before="240" w:after="240"/>
        <w:ind w:left="850"/>
      </w:pPr>
      <w:r w:rsidRPr="003A08BE">
        <w:rPr>
          <w:b/>
        </w:rPr>
        <w:t>Arı Yetiştiricileri Birliği Başkanı</w:t>
      </w:r>
      <w:r w:rsidRPr="003A08BE">
        <w:t>: Siirt İli Arı Yetiştiricileri Birliği Başkanını,</w:t>
      </w:r>
    </w:p>
    <w:p w:rsidR="00486B93" w:rsidRPr="003A08BE" w:rsidRDefault="00486B93" w:rsidP="00A14E86">
      <w:pPr>
        <w:pStyle w:val="GvdeMetni"/>
        <w:numPr>
          <w:ilvl w:val="0"/>
          <w:numId w:val="17"/>
        </w:numPr>
        <w:spacing w:before="240" w:after="240"/>
        <w:ind w:left="850"/>
        <w:rPr>
          <w:b/>
        </w:rPr>
      </w:pPr>
      <w:r w:rsidRPr="003A08BE">
        <w:rPr>
          <w:b/>
        </w:rPr>
        <w:t>Damızlık Koyun Keçi Yetiştiricileri Birliği Başkanı</w:t>
      </w:r>
      <w:r w:rsidRPr="003A08BE">
        <w:t>: Siirt İli Damızlık Koyun Keçi Yetiştiricileri Birliği Başkanını,</w:t>
      </w:r>
    </w:p>
    <w:p w:rsidR="00486B93" w:rsidRPr="003A08BE" w:rsidRDefault="00486B93" w:rsidP="00A14E86">
      <w:pPr>
        <w:pStyle w:val="GvdeMetni"/>
        <w:numPr>
          <w:ilvl w:val="0"/>
          <w:numId w:val="17"/>
        </w:numPr>
        <w:spacing w:before="240" w:after="240"/>
        <w:ind w:left="850"/>
      </w:pPr>
      <w:r w:rsidRPr="003A08BE">
        <w:rPr>
          <w:b/>
        </w:rPr>
        <w:t>Damızlık Sığır Yetiştiricileri Birliği Başkanı:</w:t>
      </w:r>
      <w:r w:rsidRPr="003A08BE">
        <w:t xml:space="preserve"> Siirt İli Damızlık Sığır Yetiştiricileri Birliği Başkanını,</w:t>
      </w:r>
    </w:p>
    <w:p w:rsidR="00486B93" w:rsidRPr="003A08BE" w:rsidRDefault="00F702C8" w:rsidP="00A14E86">
      <w:pPr>
        <w:pStyle w:val="GvdeMetni"/>
        <w:spacing w:before="240" w:after="240"/>
        <w:ind w:left="490"/>
      </w:pPr>
      <w:r w:rsidRPr="003A08BE">
        <w:rPr>
          <w:b/>
        </w:rPr>
        <w:t>ç</w:t>
      </w:r>
      <w:r w:rsidR="00816199" w:rsidRPr="003A08BE">
        <w:rPr>
          <w:b/>
        </w:rPr>
        <w:t>)</w:t>
      </w:r>
      <w:r w:rsidR="00816199" w:rsidRPr="003A08BE">
        <w:t xml:space="preserve">   </w:t>
      </w:r>
      <w:r w:rsidR="00486B93" w:rsidRPr="003A08BE">
        <w:rPr>
          <w:b/>
        </w:rPr>
        <w:t>DİKA:</w:t>
      </w:r>
      <w:r w:rsidR="00486B93" w:rsidRPr="003A08BE">
        <w:t xml:space="preserve"> Dicle Kalkınma Ajansını,</w:t>
      </w:r>
    </w:p>
    <w:p w:rsidR="00486B93" w:rsidRPr="003A08BE" w:rsidRDefault="00486B93" w:rsidP="00A14E86">
      <w:pPr>
        <w:pStyle w:val="GvdeMetni"/>
        <w:numPr>
          <w:ilvl w:val="0"/>
          <w:numId w:val="17"/>
        </w:numPr>
        <w:spacing w:before="240" w:after="240"/>
        <w:ind w:left="850"/>
      </w:pPr>
      <w:r w:rsidRPr="003A08BE">
        <w:rPr>
          <w:b/>
          <w:color w:val="050505"/>
        </w:rPr>
        <w:t>Fıstık Üreticileri Birliği Başkanı;</w:t>
      </w:r>
      <w:r w:rsidRPr="003A08BE">
        <w:rPr>
          <w:color w:val="050505"/>
        </w:rPr>
        <w:t xml:space="preserve"> Siirt ili Fıstık Üreticileri Birliği Başkanını,</w:t>
      </w:r>
    </w:p>
    <w:p w:rsidR="00486B93" w:rsidRPr="003A08BE" w:rsidRDefault="007C7223" w:rsidP="00A14E86">
      <w:pPr>
        <w:pStyle w:val="GvdeMetni"/>
        <w:numPr>
          <w:ilvl w:val="0"/>
          <w:numId w:val="17"/>
        </w:numPr>
        <w:spacing w:before="240" w:after="240"/>
        <w:ind w:left="850"/>
      </w:pPr>
      <w:r w:rsidRPr="003A08BE">
        <w:rPr>
          <w:b/>
        </w:rPr>
        <w:t>İl Tarım v</w:t>
      </w:r>
      <w:r w:rsidR="00486B93" w:rsidRPr="003A08BE">
        <w:rPr>
          <w:b/>
        </w:rPr>
        <w:t>e Orman Müdürü</w:t>
      </w:r>
      <w:r w:rsidR="00486B93" w:rsidRPr="003A08BE">
        <w:t>: Siirt İli Tarım ve Orman Müdürünü,</w:t>
      </w:r>
    </w:p>
    <w:p w:rsidR="00486B93" w:rsidRPr="003A08BE" w:rsidRDefault="00486B93" w:rsidP="00A14E86">
      <w:pPr>
        <w:pStyle w:val="GvdeMetni"/>
        <w:numPr>
          <w:ilvl w:val="0"/>
          <w:numId w:val="17"/>
        </w:numPr>
        <w:spacing w:before="240" w:after="240"/>
        <w:ind w:left="850"/>
      </w:pPr>
      <w:r w:rsidRPr="003A08BE">
        <w:rPr>
          <w:b/>
        </w:rPr>
        <w:t>Hayvancılık Alanı İhtisaslaşma Koordinasyon Kurulu:</w:t>
      </w:r>
      <w:r w:rsidRPr="003A08BE">
        <w:t xml:space="preserve"> Siirt Üniversitesi Hayvancılık Alanı İhtisaslaşma Koordinasyon Kurulunu,</w:t>
      </w:r>
    </w:p>
    <w:p w:rsidR="00486B93" w:rsidRPr="003A08BE" w:rsidRDefault="00824E15" w:rsidP="00824E15">
      <w:pPr>
        <w:pStyle w:val="GvdeMetni"/>
        <w:spacing w:before="240" w:after="240"/>
        <w:ind w:left="715" w:hanging="227"/>
      </w:pPr>
      <w:r w:rsidRPr="003A08BE">
        <w:rPr>
          <w:b/>
        </w:rPr>
        <w:t xml:space="preserve">ğ) </w:t>
      </w:r>
      <w:r w:rsidR="00486B93" w:rsidRPr="003A08BE">
        <w:rPr>
          <w:b/>
        </w:rPr>
        <w:t>Hayvancılık Alanı İhtisaslaşma Projeleri İzleme ve Denetleme Kurulu</w:t>
      </w:r>
      <w:r w:rsidRPr="003A08BE">
        <w:rPr>
          <w:b/>
        </w:rPr>
        <w:t xml:space="preserve"> (HAPİDEK)</w:t>
      </w:r>
      <w:r w:rsidR="00486B93" w:rsidRPr="003A08BE">
        <w:rPr>
          <w:b/>
        </w:rPr>
        <w:t>:</w:t>
      </w:r>
      <w:r w:rsidR="00486B93" w:rsidRPr="003A08BE">
        <w:t xml:space="preserve">  </w:t>
      </w:r>
      <w:r w:rsidRPr="003A08BE">
        <w:t xml:space="preserve">   </w:t>
      </w:r>
      <w:r w:rsidR="00486B93" w:rsidRPr="003A08BE">
        <w:t xml:space="preserve">Siirt Üniversitesi Hayvancılık Alanı İhtisaslaşma Projeleri İzleme ve Denetleme Kurulunu, </w:t>
      </w:r>
    </w:p>
    <w:p w:rsidR="00486B93" w:rsidRPr="003A08BE" w:rsidRDefault="00486B93" w:rsidP="00A14E86">
      <w:pPr>
        <w:pStyle w:val="GvdeMetni"/>
        <w:numPr>
          <w:ilvl w:val="0"/>
          <w:numId w:val="17"/>
        </w:numPr>
        <w:spacing w:before="240" w:after="240"/>
        <w:ind w:left="850"/>
      </w:pPr>
      <w:r w:rsidRPr="003A08BE">
        <w:rPr>
          <w:b/>
        </w:rPr>
        <w:t>Koordinatör:</w:t>
      </w:r>
      <w:r w:rsidRPr="003A08BE">
        <w:t xml:space="preserve"> Siirt Üniversitesi Tarım ve Hayvancılık İhtisaslaşma Koordinatörünü,</w:t>
      </w:r>
    </w:p>
    <w:p w:rsidR="00486B93" w:rsidRPr="003A08BE" w:rsidRDefault="009C23CF" w:rsidP="00A14E86">
      <w:pPr>
        <w:pStyle w:val="GvdeMetni"/>
        <w:numPr>
          <w:ilvl w:val="0"/>
          <w:numId w:val="17"/>
        </w:numPr>
        <w:spacing w:before="240" w:after="240"/>
        <w:ind w:left="850"/>
      </w:pPr>
      <w:r w:rsidRPr="003A08BE">
        <w:rPr>
          <w:b/>
        </w:rPr>
        <w:t>R</w:t>
      </w:r>
      <w:r w:rsidR="00486B93" w:rsidRPr="003A08BE">
        <w:rPr>
          <w:b/>
        </w:rPr>
        <w:t>ektör:</w:t>
      </w:r>
      <w:r w:rsidR="00486B93" w:rsidRPr="003A08BE">
        <w:t xml:space="preserve"> Siirt Üniversitesi Rektörünü,</w:t>
      </w:r>
    </w:p>
    <w:p w:rsidR="00486B93" w:rsidRPr="003A08BE" w:rsidRDefault="00486B93" w:rsidP="00A14E86">
      <w:pPr>
        <w:pStyle w:val="GvdeMetni"/>
        <w:numPr>
          <w:ilvl w:val="0"/>
          <w:numId w:val="17"/>
        </w:numPr>
        <w:spacing w:before="240" w:after="240"/>
        <w:ind w:left="850"/>
      </w:pPr>
      <w:r w:rsidRPr="003A08BE">
        <w:rPr>
          <w:b/>
        </w:rPr>
        <w:t>Senato:</w:t>
      </w:r>
      <w:r w:rsidRPr="003A08BE">
        <w:t xml:space="preserve"> Siirt Üniversitesi Senatosunu,</w:t>
      </w:r>
    </w:p>
    <w:p w:rsidR="00486B93" w:rsidRPr="003A08BE" w:rsidRDefault="00486B93" w:rsidP="00A14E86">
      <w:pPr>
        <w:pStyle w:val="GvdeMetni"/>
        <w:numPr>
          <w:ilvl w:val="0"/>
          <w:numId w:val="17"/>
        </w:numPr>
        <w:spacing w:before="240" w:after="240"/>
        <w:ind w:left="850"/>
      </w:pPr>
      <w:r w:rsidRPr="003A08BE">
        <w:rPr>
          <w:b/>
        </w:rPr>
        <w:t>Üniversite:</w:t>
      </w:r>
      <w:r w:rsidRPr="003A08BE">
        <w:t xml:space="preserve"> Siirt Üniversitesini,</w:t>
      </w:r>
    </w:p>
    <w:p w:rsidR="00486B93" w:rsidRPr="003A08BE" w:rsidRDefault="007C7223" w:rsidP="00A14E86">
      <w:pPr>
        <w:pStyle w:val="GvdeMetni"/>
        <w:numPr>
          <w:ilvl w:val="0"/>
          <w:numId w:val="17"/>
        </w:numPr>
        <w:spacing w:before="240" w:after="240"/>
        <w:ind w:left="850"/>
      </w:pPr>
      <w:r w:rsidRPr="003A08BE">
        <w:rPr>
          <w:b/>
        </w:rPr>
        <w:t>Üniversite Tarım v</w:t>
      </w:r>
      <w:r w:rsidR="00486B93" w:rsidRPr="003A08BE">
        <w:rPr>
          <w:b/>
        </w:rPr>
        <w:t>e Hayvancılık İhtisaslaşma Koordinasyon Kurulu:</w:t>
      </w:r>
      <w:r w:rsidR="00486B93" w:rsidRPr="003A08BE">
        <w:t xml:space="preserve"> Siirt Üniversitesi Tarım ve Hayvancılık İhtisaslaşma Koordinasyon Kurulunu</w:t>
      </w:r>
      <w:r w:rsidR="00486B93" w:rsidRPr="003A08BE">
        <w:rPr>
          <w:b/>
        </w:rPr>
        <w:t>,</w:t>
      </w:r>
    </w:p>
    <w:p w:rsidR="00486B93" w:rsidRPr="003A08BE" w:rsidRDefault="00486B93" w:rsidP="00A14E86">
      <w:pPr>
        <w:pStyle w:val="GvdeMetni"/>
        <w:numPr>
          <w:ilvl w:val="0"/>
          <w:numId w:val="17"/>
        </w:numPr>
        <w:spacing w:before="240" w:after="240"/>
        <w:ind w:left="850"/>
      </w:pPr>
      <w:r w:rsidRPr="003A08BE">
        <w:rPr>
          <w:b/>
        </w:rPr>
        <w:t>Tarım Alanı İhtisaslaşma Koordinasyon Kurulu:</w:t>
      </w:r>
      <w:r w:rsidRPr="003A08BE">
        <w:t xml:space="preserve"> Siirt Üniversitesi Tarım Alanı İhtisaslaşma Koordinasyon Kurulunu,</w:t>
      </w:r>
    </w:p>
    <w:p w:rsidR="00486B93" w:rsidRPr="003A08BE" w:rsidRDefault="00486B93" w:rsidP="00A14E86">
      <w:pPr>
        <w:pStyle w:val="GvdeMetni"/>
        <w:numPr>
          <w:ilvl w:val="0"/>
          <w:numId w:val="23"/>
        </w:numPr>
        <w:spacing w:before="240" w:after="240"/>
        <w:ind w:left="850"/>
      </w:pPr>
      <w:r w:rsidRPr="003A08BE">
        <w:rPr>
          <w:b/>
        </w:rPr>
        <w:t>Tarım Alanı İhtisaslaşma Projeleri İzleme ve Denetleme Kurulu</w:t>
      </w:r>
      <w:r w:rsidR="00824E15" w:rsidRPr="003A08BE">
        <w:rPr>
          <w:b/>
        </w:rPr>
        <w:t xml:space="preserve"> (TAPİDEK)</w:t>
      </w:r>
      <w:r w:rsidRPr="003A08BE">
        <w:t>:  Siirt Üniversitesi Tarım Alanı İhtisaslaşma Projeleri İzleme ve Denetleme Kurulunu,</w:t>
      </w:r>
    </w:p>
    <w:p w:rsidR="00977882" w:rsidRPr="003A08BE" w:rsidRDefault="00486B93" w:rsidP="00A14E86">
      <w:pPr>
        <w:pStyle w:val="GvdeMetni"/>
        <w:numPr>
          <w:ilvl w:val="0"/>
          <w:numId w:val="23"/>
        </w:numPr>
        <w:spacing w:before="240" w:after="240"/>
        <w:ind w:left="850"/>
      </w:pPr>
      <w:r w:rsidRPr="003A08BE">
        <w:rPr>
          <w:b/>
        </w:rPr>
        <w:t>Veteriner Hekimleri Odası Temsilcisi:</w:t>
      </w:r>
      <w:r w:rsidRPr="003A08BE">
        <w:t xml:space="preserve"> Veteriner Hekimleri Odası Siirt İl Temsilcisini,</w:t>
      </w:r>
    </w:p>
    <w:p w:rsidR="00486B93" w:rsidRPr="003A08BE" w:rsidRDefault="00486B93" w:rsidP="00A14E86">
      <w:pPr>
        <w:pStyle w:val="GvdeMetni"/>
        <w:numPr>
          <w:ilvl w:val="0"/>
          <w:numId w:val="23"/>
        </w:numPr>
        <w:spacing w:before="240" w:after="240"/>
        <w:ind w:left="850"/>
      </w:pPr>
      <w:r w:rsidRPr="003A08BE">
        <w:rPr>
          <w:b/>
        </w:rPr>
        <w:t>Yönetim Kurulu:</w:t>
      </w:r>
      <w:r w:rsidRPr="003A08BE">
        <w:rPr>
          <w:spacing w:val="-9"/>
        </w:rPr>
        <w:t xml:space="preserve"> Tarım Ve Hayvancılık İhtisaslaşma Koordinasyon Merkezi Yürütme Kurulunu,</w:t>
      </w:r>
    </w:p>
    <w:p w:rsidR="00486B93" w:rsidRPr="003A08BE" w:rsidRDefault="00486B93" w:rsidP="00A14E86">
      <w:pPr>
        <w:pStyle w:val="GvdeMetni"/>
        <w:numPr>
          <w:ilvl w:val="0"/>
          <w:numId w:val="23"/>
        </w:numPr>
        <w:spacing w:before="240" w:after="240"/>
        <w:ind w:left="850"/>
      </w:pPr>
      <w:r w:rsidRPr="003A08BE">
        <w:rPr>
          <w:b/>
        </w:rPr>
        <w:t>Yürütme Kurulu:</w:t>
      </w:r>
      <w:r w:rsidRPr="003A08BE">
        <w:t xml:space="preserve"> </w:t>
      </w:r>
      <w:r w:rsidRPr="003A08BE">
        <w:rPr>
          <w:spacing w:val="-9"/>
        </w:rPr>
        <w:t>Tarım Ve Hayvancılık İhtisaslaşma Koordinasyon Merkezi Yürütme Kurulunu,</w:t>
      </w:r>
    </w:p>
    <w:p w:rsidR="00977882" w:rsidRPr="003A08BE" w:rsidRDefault="00486B93" w:rsidP="00A14E86">
      <w:pPr>
        <w:pStyle w:val="GvdeMetni"/>
        <w:numPr>
          <w:ilvl w:val="0"/>
          <w:numId w:val="23"/>
        </w:numPr>
        <w:spacing w:before="240" w:after="240"/>
        <w:ind w:left="850"/>
      </w:pPr>
      <w:r w:rsidRPr="003A08BE">
        <w:rPr>
          <w:b/>
        </w:rPr>
        <w:t>Ziraat Mühendisleri Odası Başkanı:</w:t>
      </w:r>
      <w:r w:rsidRPr="003A08BE">
        <w:t xml:space="preserve"> Siirt İli Ziraat Mühendisleri Odası Başkanını, </w:t>
      </w:r>
    </w:p>
    <w:p w:rsidR="00486B93" w:rsidRPr="003A08BE" w:rsidRDefault="00977882" w:rsidP="009C23CF">
      <w:pPr>
        <w:pStyle w:val="GvdeMetni"/>
        <w:numPr>
          <w:ilvl w:val="0"/>
          <w:numId w:val="26"/>
        </w:numPr>
        <w:spacing w:before="240" w:after="240"/>
      </w:pPr>
      <w:r w:rsidRPr="003A08BE">
        <w:rPr>
          <w:b/>
        </w:rPr>
        <w:t>Ziraat Odası Başkanı:</w:t>
      </w:r>
      <w:r w:rsidRPr="003A08BE">
        <w:t xml:space="preserve"> Siirt İli Ziraat Odası Başkanını,</w:t>
      </w:r>
    </w:p>
    <w:p w:rsidR="00977882" w:rsidRPr="003A08BE" w:rsidRDefault="00977882" w:rsidP="00A14E86">
      <w:pPr>
        <w:pStyle w:val="GvdeMetni"/>
        <w:spacing w:before="240" w:after="240"/>
        <w:ind w:left="850"/>
      </w:pPr>
      <w:proofErr w:type="gramStart"/>
      <w:r w:rsidRPr="003A08BE">
        <w:t>ifade</w:t>
      </w:r>
      <w:proofErr w:type="gramEnd"/>
      <w:r w:rsidRPr="003A08BE">
        <w:t xml:space="preserve"> eder.</w:t>
      </w:r>
    </w:p>
    <w:p w:rsidR="00405A69" w:rsidRPr="003A08BE" w:rsidRDefault="00405A69" w:rsidP="00A14E86">
      <w:pPr>
        <w:pStyle w:val="GvdeMetni"/>
        <w:spacing w:before="240" w:after="240"/>
        <w:ind w:left="850"/>
      </w:pPr>
    </w:p>
    <w:p w:rsidR="00405A69" w:rsidRPr="003A08BE" w:rsidRDefault="00405A69" w:rsidP="00A14E86">
      <w:pPr>
        <w:pStyle w:val="GvdeMetni"/>
        <w:spacing w:before="240" w:after="240"/>
        <w:ind w:left="850"/>
      </w:pPr>
    </w:p>
    <w:p w:rsidR="0067287D" w:rsidRPr="003A08BE" w:rsidRDefault="00F43721" w:rsidP="00A14E86">
      <w:pPr>
        <w:pStyle w:val="Balk1"/>
        <w:spacing w:before="240" w:after="240"/>
        <w:ind w:left="460" w:right="739"/>
        <w:jc w:val="center"/>
      </w:pPr>
      <w:r w:rsidRPr="003A08BE">
        <w:lastRenderedPageBreak/>
        <w:t xml:space="preserve">İKİNCİ </w:t>
      </w:r>
      <w:r w:rsidR="00FF231D" w:rsidRPr="003A08BE">
        <w:t>BÖLÜM</w:t>
      </w:r>
    </w:p>
    <w:p w:rsidR="00E946D2" w:rsidRPr="003A08BE" w:rsidRDefault="00E946D2" w:rsidP="00A14E86">
      <w:pPr>
        <w:tabs>
          <w:tab w:val="left" w:pos="477"/>
        </w:tabs>
        <w:spacing w:before="240" w:after="240"/>
        <w:jc w:val="both"/>
        <w:rPr>
          <w:rFonts w:eastAsia="Arial"/>
          <w:b/>
          <w:color w:val="000000"/>
          <w:sz w:val="24"/>
          <w:szCs w:val="24"/>
        </w:rPr>
      </w:pPr>
      <w:r w:rsidRPr="003A08BE">
        <w:rPr>
          <w:rFonts w:eastAsia="Arial"/>
          <w:b/>
          <w:color w:val="000000"/>
          <w:sz w:val="24"/>
          <w:szCs w:val="24"/>
        </w:rPr>
        <w:t>Koordinasyon Merkez</w:t>
      </w:r>
      <w:r w:rsidR="00977882" w:rsidRPr="003A08BE">
        <w:rPr>
          <w:rFonts w:eastAsia="Arial"/>
          <w:b/>
          <w:color w:val="000000"/>
          <w:sz w:val="24"/>
          <w:szCs w:val="24"/>
        </w:rPr>
        <w:t>inin</w:t>
      </w:r>
      <w:r w:rsidRPr="003A08BE">
        <w:rPr>
          <w:rFonts w:eastAsia="Arial"/>
          <w:b/>
          <w:color w:val="000000"/>
          <w:sz w:val="24"/>
          <w:szCs w:val="24"/>
        </w:rPr>
        <w:t xml:space="preserve"> Amaçları ve Faaliyet Alanları</w:t>
      </w:r>
    </w:p>
    <w:p w:rsidR="00E946D2" w:rsidRPr="003A08BE" w:rsidRDefault="00E946D2" w:rsidP="00A14E86">
      <w:pPr>
        <w:tabs>
          <w:tab w:val="left" w:pos="477"/>
        </w:tabs>
        <w:spacing w:before="240" w:after="240"/>
        <w:jc w:val="both"/>
        <w:rPr>
          <w:rFonts w:eastAsia="Arial"/>
          <w:b/>
          <w:color w:val="000000"/>
          <w:sz w:val="24"/>
          <w:szCs w:val="24"/>
        </w:rPr>
      </w:pPr>
      <w:r w:rsidRPr="003A08BE">
        <w:rPr>
          <w:rFonts w:eastAsia="Arial"/>
          <w:b/>
          <w:color w:val="000000"/>
          <w:sz w:val="24"/>
          <w:szCs w:val="24"/>
        </w:rPr>
        <w:t>Koordinasyon Merkez</w:t>
      </w:r>
      <w:r w:rsidR="00977882" w:rsidRPr="003A08BE">
        <w:rPr>
          <w:rFonts w:eastAsia="Arial"/>
          <w:b/>
          <w:color w:val="000000"/>
          <w:sz w:val="24"/>
          <w:szCs w:val="24"/>
        </w:rPr>
        <w:t>in</w:t>
      </w:r>
      <w:r w:rsidRPr="003A08BE">
        <w:rPr>
          <w:rFonts w:eastAsia="Arial"/>
          <w:b/>
          <w:color w:val="000000"/>
          <w:sz w:val="24"/>
          <w:szCs w:val="24"/>
        </w:rPr>
        <w:t xml:space="preserve"> Amaçları</w:t>
      </w:r>
    </w:p>
    <w:p w:rsidR="00E946D2" w:rsidRPr="003A08BE" w:rsidRDefault="00E946D2" w:rsidP="00A14E86">
      <w:pPr>
        <w:tabs>
          <w:tab w:val="left" w:pos="477"/>
        </w:tabs>
        <w:spacing w:before="240" w:after="240"/>
        <w:jc w:val="both"/>
        <w:rPr>
          <w:rFonts w:eastAsia="Arial"/>
          <w:color w:val="000000"/>
          <w:sz w:val="24"/>
          <w:szCs w:val="24"/>
        </w:rPr>
      </w:pPr>
      <w:proofErr w:type="gramStart"/>
      <w:r w:rsidRPr="003A08BE">
        <w:rPr>
          <w:rFonts w:eastAsia="Arial"/>
          <w:b/>
          <w:color w:val="000000"/>
          <w:sz w:val="24"/>
          <w:szCs w:val="24"/>
        </w:rPr>
        <w:t>MADDE 5</w:t>
      </w:r>
      <w:r w:rsidRPr="003A08BE">
        <w:rPr>
          <w:rFonts w:eastAsia="Arial"/>
          <w:color w:val="000000"/>
          <w:sz w:val="24"/>
          <w:szCs w:val="24"/>
        </w:rPr>
        <w:t xml:space="preserve">  </w:t>
      </w:r>
      <w:r w:rsidR="008F726C" w:rsidRPr="003A08BE">
        <w:rPr>
          <w:rFonts w:eastAsia="Arial"/>
          <w:color w:val="000000"/>
          <w:sz w:val="24"/>
          <w:szCs w:val="24"/>
        </w:rPr>
        <w:t>-</w:t>
      </w:r>
      <w:r w:rsidRPr="003A08BE">
        <w:rPr>
          <w:rFonts w:eastAsia="Arial"/>
          <w:color w:val="000000"/>
          <w:sz w:val="24"/>
          <w:szCs w:val="24"/>
        </w:rPr>
        <w:t xml:space="preserve"> (1)  </w:t>
      </w:r>
      <w:r w:rsidR="00862B90" w:rsidRPr="003A08BE">
        <w:rPr>
          <w:rFonts w:eastAsia="Arial"/>
          <w:color w:val="000000"/>
          <w:sz w:val="24"/>
          <w:szCs w:val="24"/>
        </w:rPr>
        <w:t>Koordinasyon Merkez</w:t>
      </w:r>
      <w:r w:rsidR="00977882" w:rsidRPr="003A08BE">
        <w:rPr>
          <w:rFonts w:eastAsia="Arial"/>
          <w:color w:val="000000"/>
          <w:sz w:val="24"/>
          <w:szCs w:val="24"/>
        </w:rPr>
        <w:t>inin</w:t>
      </w:r>
      <w:r w:rsidRPr="003A08BE">
        <w:rPr>
          <w:rFonts w:eastAsia="Arial"/>
          <w:color w:val="000000"/>
          <w:sz w:val="24"/>
          <w:szCs w:val="24"/>
        </w:rPr>
        <w:t xml:space="preserve"> amacı;  Yükseköğretim Kurulu Başkanlığı tarafından koordine edilen ve Kalkınma Ba</w:t>
      </w:r>
      <w:r w:rsidR="00DE2DF4" w:rsidRPr="003A08BE">
        <w:rPr>
          <w:rFonts w:eastAsia="Arial"/>
          <w:color w:val="000000"/>
          <w:sz w:val="24"/>
          <w:szCs w:val="24"/>
        </w:rPr>
        <w:t>ş</w:t>
      </w:r>
      <w:r w:rsidRPr="003A08BE">
        <w:rPr>
          <w:rFonts w:eastAsia="Arial"/>
          <w:color w:val="000000"/>
          <w:sz w:val="24"/>
          <w:szCs w:val="24"/>
        </w:rPr>
        <w:t>kanlığı ile birlikte eşgüdüm ha</w:t>
      </w:r>
      <w:r w:rsidR="00DE2DF4" w:rsidRPr="003A08BE">
        <w:rPr>
          <w:rFonts w:eastAsia="Arial"/>
          <w:color w:val="000000"/>
          <w:sz w:val="24"/>
          <w:szCs w:val="24"/>
        </w:rPr>
        <w:t>linde yürütülen "Üniversitelerin</w:t>
      </w:r>
      <w:r w:rsidRPr="003A08BE">
        <w:rPr>
          <w:rFonts w:eastAsia="Arial"/>
          <w:color w:val="000000"/>
          <w:sz w:val="24"/>
          <w:szCs w:val="24"/>
        </w:rPr>
        <w:t xml:space="preserve"> Bölgesel Kalkınma Odaklı Misyon Farklılaşması ve İhtisaslaşması"  programı kapsamında, Tarım ve Hayvancılık alanlarında pilot üniversite ilan edilen Siirt Üniversitenin, ilgili alanlarda ihtisaslaşması sürecine ilişkin yasal mevzuattaki gereklilikleri yerine getirmek, bu yöndeki çalışmaları koordine etmek, raporlamak ve bu faaliyetleriyle bölgesel kalkınmaya katkıda bulunmaktır.</w:t>
      </w:r>
      <w:proofErr w:type="gramEnd"/>
    </w:p>
    <w:p w:rsidR="00E946D2" w:rsidRPr="003A08BE" w:rsidRDefault="00E946D2" w:rsidP="00A14E86">
      <w:pPr>
        <w:tabs>
          <w:tab w:val="left" w:pos="477"/>
        </w:tabs>
        <w:spacing w:before="240" w:after="240"/>
        <w:jc w:val="both"/>
        <w:rPr>
          <w:rFonts w:eastAsia="Arial"/>
          <w:b/>
          <w:color w:val="000000"/>
          <w:sz w:val="24"/>
          <w:szCs w:val="24"/>
        </w:rPr>
      </w:pPr>
      <w:r w:rsidRPr="003A08BE">
        <w:rPr>
          <w:rFonts w:eastAsia="Arial"/>
          <w:b/>
          <w:color w:val="000000"/>
          <w:sz w:val="24"/>
          <w:szCs w:val="24"/>
        </w:rPr>
        <w:t>Koordinasyon Merkez</w:t>
      </w:r>
      <w:r w:rsidR="00977882" w:rsidRPr="003A08BE">
        <w:rPr>
          <w:rFonts w:eastAsia="Arial"/>
          <w:b/>
          <w:color w:val="000000"/>
          <w:sz w:val="24"/>
          <w:szCs w:val="24"/>
        </w:rPr>
        <w:t>inin</w:t>
      </w:r>
      <w:r w:rsidRPr="003A08BE">
        <w:rPr>
          <w:rFonts w:eastAsia="Arial"/>
          <w:b/>
          <w:color w:val="000000"/>
          <w:sz w:val="24"/>
          <w:szCs w:val="24"/>
        </w:rPr>
        <w:t xml:space="preserve"> Faaliyet Alanları</w:t>
      </w:r>
    </w:p>
    <w:p w:rsidR="00E946D2" w:rsidRPr="003A08BE" w:rsidRDefault="00E946D2" w:rsidP="00A14E86">
      <w:pPr>
        <w:tabs>
          <w:tab w:val="left" w:pos="477"/>
        </w:tabs>
        <w:spacing w:before="240" w:after="240"/>
        <w:jc w:val="both"/>
        <w:rPr>
          <w:rFonts w:eastAsia="Arial"/>
          <w:color w:val="000000"/>
          <w:sz w:val="24"/>
          <w:szCs w:val="24"/>
        </w:rPr>
      </w:pPr>
      <w:r w:rsidRPr="003A08BE">
        <w:rPr>
          <w:rFonts w:eastAsia="Arial"/>
          <w:b/>
          <w:color w:val="000000"/>
          <w:sz w:val="24"/>
          <w:szCs w:val="24"/>
        </w:rPr>
        <w:t xml:space="preserve">MADDE 6 </w:t>
      </w:r>
      <w:r w:rsidR="008F726C" w:rsidRPr="003A08BE">
        <w:rPr>
          <w:rFonts w:eastAsia="Arial"/>
          <w:b/>
          <w:color w:val="000000"/>
          <w:sz w:val="24"/>
          <w:szCs w:val="24"/>
        </w:rPr>
        <w:t>-</w:t>
      </w:r>
      <w:r w:rsidRPr="003A08BE">
        <w:rPr>
          <w:rFonts w:eastAsia="Arial"/>
          <w:color w:val="000000"/>
          <w:sz w:val="24"/>
          <w:szCs w:val="24"/>
        </w:rPr>
        <w:t xml:space="preserve"> (1) Koordinatörlük, amaçlarını gerçekleştirmek üzere aşağıdaki faaliyetlerde bulunur:</w:t>
      </w:r>
    </w:p>
    <w:p w:rsidR="00E946D2" w:rsidRPr="003A08BE" w:rsidRDefault="00E946D2" w:rsidP="00A14E86">
      <w:pPr>
        <w:pStyle w:val="ListeParagraf"/>
        <w:numPr>
          <w:ilvl w:val="0"/>
          <w:numId w:val="10"/>
        </w:numPr>
        <w:tabs>
          <w:tab w:val="left" w:pos="477"/>
        </w:tabs>
        <w:spacing w:before="240" w:after="240"/>
        <w:ind w:left="850"/>
        <w:jc w:val="both"/>
        <w:rPr>
          <w:rFonts w:eastAsia="Arial"/>
          <w:color w:val="000000"/>
          <w:sz w:val="24"/>
          <w:szCs w:val="24"/>
        </w:rPr>
      </w:pPr>
      <w:r w:rsidRPr="003A08BE">
        <w:rPr>
          <w:rFonts w:eastAsia="Arial"/>
          <w:color w:val="000000"/>
          <w:sz w:val="24"/>
          <w:szCs w:val="24"/>
        </w:rPr>
        <w:t>Üniversitenin Tarım ve Hayvancılık alanlarında ihtisaslaşmasına ilişkin faaliyetler için çalışma planı hazırlamak,</w:t>
      </w:r>
    </w:p>
    <w:p w:rsidR="00E946D2" w:rsidRPr="003A08BE" w:rsidRDefault="00E946D2" w:rsidP="00A14E86">
      <w:pPr>
        <w:pStyle w:val="ListeParagraf"/>
        <w:numPr>
          <w:ilvl w:val="0"/>
          <w:numId w:val="10"/>
        </w:numPr>
        <w:tabs>
          <w:tab w:val="left" w:pos="477"/>
        </w:tabs>
        <w:spacing w:before="240" w:after="240"/>
        <w:ind w:left="850"/>
        <w:jc w:val="both"/>
        <w:rPr>
          <w:rFonts w:eastAsia="Arial"/>
          <w:color w:val="000000"/>
          <w:sz w:val="24"/>
          <w:szCs w:val="24"/>
        </w:rPr>
      </w:pPr>
      <w:r w:rsidRPr="003A08BE">
        <w:rPr>
          <w:rFonts w:eastAsia="Arial"/>
          <w:color w:val="000000"/>
          <w:sz w:val="24"/>
          <w:szCs w:val="24"/>
        </w:rPr>
        <w:t>Çalışma planı doğrultusunda üniversitenin yetkili birim,  kişi ve kurulları arasında koordinasyonu sağlamak,</w:t>
      </w:r>
    </w:p>
    <w:p w:rsidR="00E946D2" w:rsidRPr="003A08BE" w:rsidRDefault="00E946D2" w:rsidP="00A14E86">
      <w:pPr>
        <w:pStyle w:val="ListeParagraf"/>
        <w:numPr>
          <w:ilvl w:val="0"/>
          <w:numId w:val="10"/>
        </w:numPr>
        <w:tabs>
          <w:tab w:val="left" w:pos="477"/>
        </w:tabs>
        <w:spacing w:before="240" w:after="240"/>
        <w:ind w:left="850"/>
        <w:jc w:val="both"/>
        <w:rPr>
          <w:rFonts w:eastAsia="Arial"/>
          <w:color w:val="000000"/>
          <w:sz w:val="24"/>
          <w:szCs w:val="24"/>
        </w:rPr>
      </w:pPr>
      <w:r w:rsidRPr="003A08BE">
        <w:rPr>
          <w:rFonts w:eastAsia="Arial"/>
          <w:color w:val="000000"/>
          <w:sz w:val="24"/>
          <w:szCs w:val="24"/>
        </w:rPr>
        <w:t xml:space="preserve">Faaliyetlerin tabana yayılması ve tüm paydaşların sürece etkin katılımının sağlanması için toplantı,  </w:t>
      </w:r>
      <w:proofErr w:type="spellStart"/>
      <w:r w:rsidRPr="003A08BE">
        <w:rPr>
          <w:rFonts w:eastAsia="Arial"/>
          <w:color w:val="000000"/>
          <w:sz w:val="24"/>
          <w:szCs w:val="24"/>
        </w:rPr>
        <w:t>çalıştay</w:t>
      </w:r>
      <w:proofErr w:type="spellEnd"/>
      <w:r w:rsidRPr="003A08BE">
        <w:rPr>
          <w:rFonts w:eastAsia="Arial"/>
          <w:color w:val="000000"/>
          <w:sz w:val="24"/>
          <w:szCs w:val="24"/>
        </w:rPr>
        <w:t xml:space="preserve">,  panel,  seminer,  sergi,  konferans benzeri sosyal </w:t>
      </w:r>
      <w:r w:rsidR="0069111F" w:rsidRPr="003A08BE">
        <w:rPr>
          <w:rFonts w:eastAsia="Arial"/>
          <w:color w:val="000000"/>
          <w:sz w:val="24"/>
          <w:szCs w:val="24"/>
        </w:rPr>
        <w:t xml:space="preserve">ve </w:t>
      </w:r>
      <w:r w:rsidRPr="003A08BE">
        <w:rPr>
          <w:rFonts w:eastAsia="Arial"/>
          <w:color w:val="000000"/>
          <w:sz w:val="24"/>
          <w:szCs w:val="24"/>
        </w:rPr>
        <w:t>b</w:t>
      </w:r>
      <w:r w:rsidR="0069111F" w:rsidRPr="003A08BE">
        <w:rPr>
          <w:rFonts w:eastAsia="Arial"/>
          <w:color w:val="000000"/>
          <w:sz w:val="24"/>
          <w:szCs w:val="24"/>
        </w:rPr>
        <w:t xml:space="preserve">ilimsel </w:t>
      </w:r>
      <w:r w:rsidRPr="003A08BE">
        <w:rPr>
          <w:rFonts w:eastAsia="Arial"/>
          <w:color w:val="000000"/>
          <w:sz w:val="24"/>
          <w:szCs w:val="24"/>
        </w:rPr>
        <w:t xml:space="preserve">etkinlikleri </w:t>
      </w:r>
      <w:r w:rsidR="00DE2DF4" w:rsidRPr="003A08BE">
        <w:rPr>
          <w:rFonts w:eastAsia="Arial"/>
          <w:color w:val="000000"/>
          <w:sz w:val="24"/>
          <w:szCs w:val="24"/>
        </w:rPr>
        <w:t>düzenlemek</w:t>
      </w:r>
      <w:r w:rsidRPr="003A08BE">
        <w:rPr>
          <w:rFonts w:eastAsia="Arial"/>
          <w:color w:val="000000"/>
          <w:sz w:val="24"/>
          <w:szCs w:val="24"/>
        </w:rPr>
        <w:t xml:space="preserve"> ve bu tür etkinliklere katılmak,</w:t>
      </w:r>
    </w:p>
    <w:p w:rsidR="00E946D2" w:rsidRPr="003A08BE" w:rsidRDefault="00F702C8" w:rsidP="00A14E86">
      <w:pPr>
        <w:tabs>
          <w:tab w:val="left" w:pos="477"/>
        </w:tabs>
        <w:spacing w:before="240" w:after="240"/>
        <w:ind w:left="490"/>
        <w:jc w:val="both"/>
        <w:rPr>
          <w:rFonts w:eastAsia="Arial"/>
          <w:color w:val="000000"/>
          <w:sz w:val="24"/>
          <w:szCs w:val="24"/>
        </w:rPr>
      </w:pPr>
      <w:r w:rsidRPr="003A08BE">
        <w:rPr>
          <w:rFonts w:eastAsia="Arial"/>
          <w:b/>
          <w:color w:val="000000"/>
          <w:sz w:val="24"/>
          <w:szCs w:val="24"/>
        </w:rPr>
        <w:t>ç)</w:t>
      </w:r>
      <w:r w:rsidRPr="003A08BE">
        <w:rPr>
          <w:rFonts w:eastAsia="Arial"/>
          <w:color w:val="000000"/>
          <w:sz w:val="24"/>
          <w:szCs w:val="24"/>
        </w:rPr>
        <w:t xml:space="preserve">   </w:t>
      </w:r>
      <w:r w:rsidR="00E946D2" w:rsidRPr="003A08BE">
        <w:rPr>
          <w:rFonts w:eastAsia="Arial"/>
          <w:color w:val="000000"/>
          <w:sz w:val="24"/>
          <w:szCs w:val="24"/>
        </w:rPr>
        <w:t>İhtisaslaşma sürecine ilişkin tüm faaliyetleri raporla</w:t>
      </w:r>
      <w:r w:rsidR="0069111F" w:rsidRPr="003A08BE">
        <w:rPr>
          <w:rFonts w:eastAsia="Arial"/>
          <w:color w:val="000000"/>
          <w:sz w:val="24"/>
          <w:szCs w:val="24"/>
        </w:rPr>
        <w:t>mak</w:t>
      </w:r>
      <w:r w:rsidR="00DE2DF4" w:rsidRPr="003A08BE">
        <w:rPr>
          <w:rFonts w:eastAsia="Arial"/>
          <w:color w:val="000000"/>
          <w:sz w:val="24"/>
          <w:szCs w:val="24"/>
        </w:rPr>
        <w:t>,</w:t>
      </w:r>
    </w:p>
    <w:p w:rsidR="00E946D2" w:rsidRPr="003A08BE" w:rsidRDefault="00E946D2" w:rsidP="00A14E86">
      <w:pPr>
        <w:pStyle w:val="ListeParagraf"/>
        <w:numPr>
          <w:ilvl w:val="0"/>
          <w:numId w:val="10"/>
        </w:numPr>
        <w:tabs>
          <w:tab w:val="left" w:pos="477"/>
        </w:tabs>
        <w:spacing w:before="240" w:after="240"/>
        <w:ind w:left="850"/>
        <w:jc w:val="both"/>
        <w:rPr>
          <w:rFonts w:eastAsia="Arial"/>
          <w:color w:val="000000"/>
          <w:sz w:val="24"/>
          <w:szCs w:val="24"/>
        </w:rPr>
      </w:pPr>
      <w:r w:rsidRPr="003A08BE">
        <w:rPr>
          <w:rFonts w:eastAsia="Arial"/>
          <w:color w:val="000000"/>
          <w:sz w:val="24"/>
          <w:szCs w:val="24"/>
        </w:rPr>
        <w:t>Raporla</w:t>
      </w:r>
      <w:r w:rsidR="0069111F" w:rsidRPr="003A08BE">
        <w:rPr>
          <w:rFonts w:eastAsia="Arial"/>
          <w:color w:val="000000"/>
          <w:sz w:val="24"/>
          <w:szCs w:val="24"/>
        </w:rPr>
        <w:t>nan</w:t>
      </w:r>
      <w:r w:rsidRPr="003A08BE">
        <w:rPr>
          <w:rFonts w:eastAsia="Arial"/>
          <w:color w:val="000000"/>
          <w:sz w:val="24"/>
          <w:szCs w:val="24"/>
        </w:rPr>
        <w:t xml:space="preserve"> faaliyetlerin yaygınlaştırılması, yerel ve ulusal kamuoyuna duyurulması için ağ bilgi sayfası oluşturmak, içerik hazırlamak ve diğer yaygınlaştırma faaliyetlerini koordine etmek,</w:t>
      </w:r>
    </w:p>
    <w:p w:rsidR="00E946D2" w:rsidRPr="003A08BE" w:rsidRDefault="00E946D2" w:rsidP="00A14E86">
      <w:pPr>
        <w:pStyle w:val="ListeParagraf"/>
        <w:numPr>
          <w:ilvl w:val="0"/>
          <w:numId w:val="10"/>
        </w:numPr>
        <w:tabs>
          <w:tab w:val="left" w:pos="477"/>
        </w:tabs>
        <w:spacing w:before="240" w:after="240"/>
        <w:ind w:left="850"/>
        <w:jc w:val="both"/>
        <w:rPr>
          <w:rFonts w:eastAsia="Arial"/>
          <w:color w:val="000000"/>
          <w:sz w:val="24"/>
          <w:szCs w:val="24"/>
        </w:rPr>
      </w:pPr>
      <w:r w:rsidRPr="003A08BE">
        <w:rPr>
          <w:rFonts w:eastAsia="Arial"/>
          <w:color w:val="000000"/>
          <w:sz w:val="24"/>
          <w:szCs w:val="24"/>
        </w:rPr>
        <w:t>Üniversitenin Tarım ve Hayvancılık alanlarında ihtisaslaşmasına yönelik olarak yürütülecek bilimsel araştırma projeleri, yüksek lisans ve doktora tez çalışmaları ve benzeri bilimsel çalışmalar</w:t>
      </w:r>
      <w:r w:rsidR="00DE2DF4" w:rsidRPr="003A08BE">
        <w:rPr>
          <w:rFonts w:eastAsia="Arial"/>
          <w:color w:val="000000"/>
          <w:sz w:val="24"/>
          <w:szCs w:val="24"/>
        </w:rPr>
        <w:t>a destek vermek</w:t>
      </w:r>
      <w:r w:rsidRPr="003A08BE">
        <w:rPr>
          <w:rFonts w:eastAsia="Arial"/>
          <w:color w:val="000000"/>
          <w:sz w:val="24"/>
          <w:szCs w:val="24"/>
        </w:rPr>
        <w:t>,</w:t>
      </w:r>
    </w:p>
    <w:p w:rsidR="009716D4" w:rsidRPr="003A08BE" w:rsidRDefault="00E946D2" w:rsidP="00A14E86">
      <w:pPr>
        <w:pStyle w:val="ListeParagraf"/>
        <w:numPr>
          <w:ilvl w:val="0"/>
          <w:numId w:val="10"/>
        </w:numPr>
        <w:tabs>
          <w:tab w:val="left" w:pos="477"/>
        </w:tabs>
        <w:spacing w:before="240" w:after="240"/>
        <w:ind w:left="850"/>
        <w:jc w:val="both"/>
        <w:rPr>
          <w:sz w:val="24"/>
          <w:szCs w:val="24"/>
        </w:rPr>
      </w:pPr>
      <w:r w:rsidRPr="003A08BE">
        <w:rPr>
          <w:rFonts w:eastAsia="Arial"/>
          <w:color w:val="000000"/>
          <w:sz w:val="24"/>
          <w:szCs w:val="24"/>
        </w:rPr>
        <w:t xml:space="preserve">Eğitim programlarını yaygınlaştırarak toplumsal duyarlılığın ve farkındalığın artırılması amacıyla ihtisaslaşma konularında </w:t>
      </w:r>
      <w:r w:rsidR="00824E15" w:rsidRPr="003A08BE">
        <w:rPr>
          <w:rFonts w:eastAsia="Arial"/>
          <w:color w:val="000000"/>
          <w:sz w:val="24"/>
          <w:szCs w:val="24"/>
        </w:rPr>
        <w:t xml:space="preserve">yerel ve ulusalda kamuoyuna </w:t>
      </w:r>
      <w:r w:rsidRPr="003A08BE">
        <w:rPr>
          <w:rFonts w:eastAsia="Arial"/>
          <w:color w:val="000000"/>
          <w:sz w:val="24"/>
          <w:szCs w:val="24"/>
        </w:rPr>
        <w:t>yönelik eğitim çalışmaları yapmak ve danışmanlık hizmeti vermektir.</w:t>
      </w:r>
    </w:p>
    <w:p w:rsidR="009C23CF" w:rsidRPr="003A08BE" w:rsidRDefault="009C23CF" w:rsidP="009C23CF">
      <w:pPr>
        <w:pStyle w:val="ListeParagraf"/>
        <w:tabs>
          <w:tab w:val="left" w:pos="477"/>
        </w:tabs>
        <w:spacing w:before="240" w:after="240"/>
        <w:ind w:left="850"/>
        <w:jc w:val="both"/>
        <w:rPr>
          <w:sz w:val="24"/>
          <w:szCs w:val="24"/>
        </w:rPr>
      </w:pPr>
    </w:p>
    <w:p w:rsidR="00FF231D" w:rsidRPr="003A08BE" w:rsidRDefault="00FF231D" w:rsidP="00A14E86">
      <w:pPr>
        <w:pStyle w:val="Balk1"/>
        <w:spacing w:before="240" w:after="240"/>
        <w:ind w:left="460" w:right="739"/>
        <w:jc w:val="center"/>
      </w:pPr>
      <w:r w:rsidRPr="003A08BE">
        <w:t>ÜÇÜNCÜ BÖLÜM</w:t>
      </w:r>
    </w:p>
    <w:p w:rsidR="00FF231D" w:rsidRPr="003A08BE" w:rsidRDefault="00FF231D" w:rsidP="00A14E86">
      <w:pPr>
        <w:pStyle w:val="Balk1"/>
        <w:spacing w:before="240" w:after="240"/>
        <w:ind w:left="460" w:right="739"/>
        <w:jc w:val="center"/>
      </w:pPr>
      <w:r w:rsidRPr="003A08BE">
        <w:t>Organlar ve Görevleri</w:t>
      </w:r>
    </w:p>
    <w:p w:rsidR="00FF231D" w:rsidRPr="003A08BE" w:rsidRDefault="00FF231D" w:rsidP="00A14E86">
      <w:pPr>
        <w:tabs>
          <w:tab w:val="left" w:pos="477"/>
        </w:tabs>
        <w:spacing w:before="240" w:after="240"/>
        <w:jc w:val="both"/>
        <w:rPr>
          <w:b/>
          <w:sz w:val="24"/>
          <w:szCs w:val="24"/>
        </w:rPr>
      </w:pPr>
      <w:r w:rsidRPr="003A08BE">
        <w:rPr>
          <w:b/>
          <w:sz w:val="24"/>
          <w:szCs w:val="24"/>
        </w:rPr>
        <w:t xml:space="preserve">Koordinasyon Merkezinin Yönetim Organları </w:t>
      </w:r>
    </w:p>
    <w:p w:rsidR="00FF231D" w:rsidRPr="003A08BE" w:rsidRDefault="00FF231D" w:rsidP="00A14E86">
      <w:pPr>
        <w:tabs>
          <w:tab w:val="left" w:pos="477"/>
        </w:tabs>
        <w:spacing w:before="240" w:after="240"/>
        <w:jc w:val="both"/>
        <w:rPr>
          <w:b/>
          <w:sz w:val="24"/>
          <w:szCs w:val="24"/>
        </w:rPr>
      </w:pPr>
      <w:r w:rsidRPr="003A08BE">
        <w:rPr>
          <w:b/>
          <w:sz w:val="24"/>
          <w:szCs w:val="24"/>
        </w:rPr>
        <w:t xml:space="preserve">MADDE 7 </w:t>
      </w:r>
      <w:r w:rsidR="008F726C" w:rsidRPr="003A08BE">
        <w:rPr>
          <w:b/>
          <w:sz w:val="24"/>
          <w:szCs w:val="24"/>
        </w:rPr>
        <w:t>-</w:t>
      </w:r>
      <w:r w:rsidRPr="003A08BE">
        <w:rPr>
          <w:b/>
          <w:sz w:val="24"/>
          <w:szCs w:val="24"/>
        </w:rPr>
        <w:t xml:space="preserve"> (</w:t>
      </w:r>
      <w:r w:rsidRPr="003A08BE">
        <w:rPr>
          <w:sz w:val="24"/>
          <w:szCs w:val="24"/>
        </w:rPr>
        <w:t>1) Koordinasyon Merkezinin yönetim organları şunlardır:</w:t>
      </w: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t>Çalışma Birimleri</w:t>
      </w:r>
      <w:r w:rsidR="001D7552" w:rsidRPr="003A08BE">
        <w:rPr>
          <w:sz w:val="24"/>
          <w:szCs w:val="24"/>
        </w:rPr>
        <w:t>,</w:t>
      </w: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t>Hayvancılık Alanında İhtisaslaşma Koordinasyon Kurulu</w:t>
      </w:r>
      <w:r w:rsidR="001D7552" w:rsidRPr="003A08BE">
        <w:rPr>
          <w:sz w:val="24"/>
          <w:szCs w:val="24"/>
        </w:rPr>
        <w:t>,</w:t>
      </w:r>
    </w:p>
    <w:p w:rsidR="00405A69" w:rsidRPr="003A08BE" w:rsidRDefault="00405A69" w:rsidP="00405A69">
      <w:pPr>
        <w:tabs>
          <w:tab w:val="left" w:pos="477"/>
        </w:tabs>
        <w:spacing w:before="120" w:after="120"/>
        <w:jc w:val="both"/>
        <w:rPr>
          <w:sz w:val="24"/>
          <w:szCs w:val="24"/>
        </w:rPr>
      </w:pPr>
    </w:p>
    <w:p w:rsidR="00405A69" w:rsidRPr="003A08BE" w:rsidRDefault="00405A69" w:rsidP="00405A69">
      <w:pPr>
        <w:tabs>
          <w:tab w:val="left" w:pos="477"/>
        </w:tabs>
        <w:spacing w:before="120" w:after="120"/>
        <w:jc w:val="both"/>
        <w:rPr>
          <w:sz w:val="24"/>
          <w:szCs w:val="24"/>
        </w:rPr>
      </w:pP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lastRenderedPageBreak/>
        <w:t>Hayvancılık Alanı İhtisaslaşma Projeleri İzleme ve Denetleme Kurulu</w:t>
      </w:r>
      <w:r w:rsidR="001D7552" w:rsidRPr="003A08BE">
        <w:rPr>
          <w:sz w:val="24"/>
          <w:szCs w:val="24"/>
        </w:rPr>
        <w:t>,</w:t>
      </w:r>
    </w:p>
    <w:p w:rsidR="00DE2DF4" w:rsidRPr="003A08BE" w:rsidRDefault="00816199" w:rsidP="00A14E86">
      <w:pPr>
        <w:tabs>
          <w:tab w:val="left" w:pos="477"/>
        </w:tabs>
        <w:spacing w:before="120" w:after="120"/>
        <w:ind w:left="490"/>
        <w:jc w:val="both"/>
        <w:rPr>
          <w:sz w:val="24"/>
          <w:szCs w:val="24"/>
        </w:rPr>
      </w:pPr>
      <w:r w:rsidRPr="003A08BE">
        <w:rPr>
          <w:b/>
          <w:sz w:val="24"/>
          <w:szCs w:val="24"/>
        </w:rPr>
        <w:t>ç)</w:t>
      </w:r>
      <w:r w:rsidRPr="003A08BE">
        <w:rPr>
          <w:sz w:val="24"/>
          <w:szCs w:val="24"/>
        </w:rPr>
        <w:t xml:space="preserve">   </w:t>
      </w:r>
      <w:r w:rsidR="00DE2DF4" w:rsidRPr="003A08BE">
        <w:rPr>
          <w:sz w:val="24"/>
          <w:szCs w:val="24"/>
        </w:rPr>
        <w:t>Koordinatör</w:t>
      </w:r>
      <w:r w:rsidR="001D7552" w:rsidRPr="003A08BE">
        <w:rPr>
          <w:sz w:val="24"/>
          <w:szCs w:val="24"/>
        </w:rPr>
        <w:t>,</w:t>
      </w: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t>Koordinatör Yardımcıları</w:t>
      </w:r>
      <w:r w:rsidR="001D7552" w:rsidRPr="003A08BE">
        <w:rPr>
          <w:sz w:val="24"/>
          <w:szCs w:val="24"/>
        </w:rPr>
        <w:t>,</w:t>
      </w: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t>Tarım Alanında İhtisaslaşma Koordinasyon Kurulu</w:t>
      </w:r>
      <w:r w:rsidR="001D7552" w:rsidRPr="003A08BE">
        <w:rPr>
          <w:sz w:val="24"/>
          <w:szCs w:val="24"/>
        </w:rPr>
        <w:t>,</w:t>
      </w: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t>Tarım Alanı İhtisaslaşma Projeleri İzleme ve Denetleme Kurulu</w:t>
      </w:r>
      <w:r w:rsidR="001D7552" w:rsidRPr="003A08BE">
        <w:rPr>
          <w:sz w:val="24"/>
          <w:szCs w:val="24"/>
        </w:rPr>
        <w:t>,</w:t>
      </w:r>
    </w:p>
    <w:p w:rsidR="00DE2DF4" w:rsidRPr="003A08BE" w:rsidRDefault="00DE2DF4" w:rsidP="00A14E86">
      <w:pPr>
        <w:pStyle w:val="ListeParagraf"/>
        <w:numPr>
          <w:ilvl w:val="0"/>
          <w:numId w:val="18"/>
        </w:numPr>
        <w:tabs>
          <w:tab w:val="left" w:pos="477"/>
        </w:tabs>
        <w:spacing w:before="120" w:after="120"/>
        <w:ind w:left="850"/>
        <w:jc w:val="both"/>
        <w:rPr>
          <w:sz w:val="24"/>
          <w:szCs w:val="24"/>
        </w:rPr>
      </w:pPr>
      <w:r w:rsidRPr="003A08BE">
        <w:rPr>
          <w:sz w:val="24"/>
          <w:szCs w:val="24"/>
        </w:rPr>
        <w:t>Yönetim Kurulu</w:t>
      </w:r>
      <w:r w:rsidR="001D7552" w:rsidRPr="003A08BE">
        <w:rPr>
          <w:sz w:val="24"/>
          <w:szCs w:val="24"/>
        </w:rPr>
        <w:t>,</w:t>
      </w:r>
    </w:p>
    <w:p w:rsidR="00AD59B1" w:rsidRPr="003A08BE" w:rsidRDefault="00824E15" w:rsidP="00824E15">
      <w:pPr>
        <w:tabs>
          <w:tab w:val="left" w:pos="477"/>
        </w:tabs>
        <w:spacing w:before="120" w:after="120"/>
        <w:ind w:left="490"/>
        <w:jc w:val="both"/>
        <w:rPr>
          <w:sz w:val="24"/>
          <w:szCs w:val="24"/>
        </w:rPr>
      </w:pPr>
      <w:r w:rsidRPr="003A08BE">
        <w:rPr>
          <w:b/>
          <w:sz w:val="24"/>
          <w:szCs w:val="24"/>
        </w:rPr>
        <w:t>ğ)</w:t>
      </w:r>
      <w:r w:rsidRPr="003A08BE">
        <w:rPr>
          <w:sz w:val="24"/>
          <w:szCs w:val="24"/>
        </w:rPr>
        <w:t xml:space="preserve">  </w:t>
      </w:r>
      <w:r w:rsidR="00FF231D" w:rsidRPr="003A08BE">
        <w:rPr>
          <w:sz w:val="24"/>
          <w:szCs w:val="24"/>
        </w:rPr>
        <w:t>Yürütme Kurulu</w:t>
      </w:r>
      <w:r w:rsidR="001D7552" w:rsidRPr="003A08BE">
        <w:rPr>
          <w:sz w:val="24"/>
          <w:szCs w:val="24"/>
        </w:rPr>
        <w:t>,</w:t>
      </w:r>
    </w:p>
    <w:p w:rsidR="00FF231D" w:rsidRPr="003A08BE" w:rsidRDefault="00FF231D" w:rsidP="00A14E86">
      <w:pPr>
        <w:pStyle w:val="Balk1"/>
        <w:spacing w:before="240" w:after="240"/>
        <w:ind w:right="739"/>
      </w:pPr>
      <w:r w:rsidRPr="003A08BE">
        <w:t>Koordinasyon Merkez</w:t>
      </w:r>
      <w:r w:rsidR="00977882" w:rsidRPr="003A08BE">
        <w:t>inin</w:t>
      </w:r>
      <w:r w:rsidRPr="003A08BE">
        <w:t xml:space="preserve"> Koordinatörü ve Koordinatör Yardımcıları</w:t>
      </w:r>
    </w:p>
    <w:p w:rsidR="002D3172" w:rsidRPr="003A08BE" w:rsidRDefault="00FF231D" w:rsidP="00A14E86">
      <w:pPr>
        <w:pStyle w:val="Balk1"/>
        <w:spacing w:before="240" w:after="240"/>
        <w:ind w:right="739"/>
        <w:rPr>
          <w:b w:val="0"/>
        </w:rPr>
      </w:pPr>
      <w:r w:rsidRPr="003A08BE">
        <w:t xml:space="preserve">MADDE 8 </w:t>
      </w:r>
      <w:r w:rsidR="008F726C" w:rsidRPr="003A08BE">
        <w:t>-</w:t>
      </w:r>
      <w:r w:rsidRPr="003A08BE">
        <w:rPr>
          <w:b w:val="0"/>
        </w:rPr>
        <w:t xml:space="preserve"> </w:t>
      </w:r>
      <w:r w:rsidRPr="003A08BE">
        <w:t>(1)</w:t>
      </w:r>
      <w:r w:rsidRPr="003A08BE">
        <w:rPr>
          <w:b w:val="0"/>
        </w:rPr>
        <w:t xml:space="preserve"> Koordinatör; </w:t>
      </w:r>
      <w:r w:rsidR="002D3172" w:rsidRPr="003A08BE">
        <w:rPr>
          <w:rFonts w:eastAsia="Arial"/>
          <w:color w:val="000000"/>
        </w:rPr>
        <w:t>Üniversitenin Bölgesel Kalkınma Odaklı Misyon Farklılaşması ve İhtisaslaşması konusunda</w:t>
      </w:r>
      <w:r w:rsidR="002D3172" w:rsidRPr="003A08BE">
        <w:rPr>
          <w:b w:val="0"/>
        </w:rPr>
        <w:t xml:space="preserve"> </w:t>
      </w:r>
      <w:r w:rsidRPr="003A08BE">
        <w:rPr>
          <w:b w:val="0"/>
        </w:rPr>
        <w:t>Rektör tarafından</w:t>
      </w:r>
      <w:r w:rsidR="002D3172" w:rsidRPr="003A08BE">
        <w:rPr>
          <w:b w:val="0"/>
        </w:rPr>
        <w:t xml:space="preserve"> görevlendirilen rektör yardımcısıdır. </w:t>
      </w:r>
    </w:p>
    <w:p w:rsidR="00FF231D" w:rsidRPr="003A08BE" w:rsidRDefault="00FF231D" w:rsidP="00A14E86">
      <w:pPr>
        <w:pStyle w:val="Balk1"/>
        <w:spacing w:before="240" w:after="240"/>
        <w:ind w:right="739"/>
        <w:rPr>
          <w:b w:val="0"/>
        </w:rPr>
      </w:pPr>
      <w:r w:rsidRPr="003A08BE">
        <w:t>(2)</w:t>
      </w:r>
      <w:r w:rsidRPr="003A08BE">
        <w:rPr>
          <w:b w:val="0"/>
        </w:rPr>
        <w:t xml:space="preserve"> Koordinatör, çalışmalarında </w:t>
      </w:r>
      <w:r w:rsidR="0042762F" w:rsidRPr="003A08BE">
        <w:rPr>
          <w:b w:val="0"/>
        </w:rPr>
        <w:t>kendisine yardımcı olmak üzere ü</w:t>
      </w:r>
      <w:r w:rsidRPr="003A08BE">
        <w:rPr>
          <w:b w:val="0"/>
        </w:rPr>
        <w:t xml:space="preserve">niversitenin </w:t>
      </w:r>
      <w:r w:rsidR="0042762F" w:rsidRPr="003A08BE">
        <w:rPr>
          <w:b w:val="0"/>
        </w:rPr>
        <w:t>Z</w:t>
      </w:r>
      <w:r w:rsidR="001028AC" w:rsidRPr="003A08BE">
        <w:rPr>
          <w:b w:val="0"/>
        </w:rPr>
        <w:t xml:space="preserve">iraat ve </w:t>
      </w:r>
      <w:r w:rsidR="0042762F" w:rsidRPr="003A08BE">
        <w:rPr>
          <w:b w:val="0"/>
        </w:rPr>
        <w:t>V</w:t>
      </w:r>
      <w:r w:rsidR="001028AC" w:rsidRPr="003A08BE">
        <w:rPr>
          <w:b w:val="0"/>
        </w:rPr>
        <w:t>eteriner fakültesinde</w:t>
      </w:r>
      <w:r w:rsidR="0042762F" w:rsidRPr="003A08BE">
        <w:rPr>
          <w:b w:val="0"/>
        </w:rPr>
        <w:t xml:space="preserve"> görevli</w:t>
      </w:r>
      <w:r w:rsidR="001028AC" w:rsidRPr="003A08BE">
        <w:rPr>
          <w:b w:val="0"/>
        </w:rPr>
        <w:t xml:space="preserve"> </w:t>
      </w:r>
      <w:r w:rsidRPr="003A08BE">
        <w:rPr>
          <w:b w:val="0"/>
        </w:rPr>
        <w:t xml:space="preserve">öğretim elemanları arasından </w:t>
      </w:r>
      <w:r w:rsidR="0042762F" w:rsidRPr="003A08BE">
        <w:rPr>
          <w:b w:val="0"/>
        </w:rPr>
        <w:t xml:space="preserve">en az biri Ziraat fakültesi ve biri Veteriner fakültesi olmak üzere </w:t>
      </w:r>
      <w:r w:rsidRPr="003A08BE">
        <w:rPr>
          <w:b w:val="0"/>
        </w:rPr>
        <w:t>en fazla üç kişiyi koordinatör yardımcısı olarak görevlendirilmek üzere Rek</w:t>
      </w:r>
      <w:r w:rsidR="001D7552" w:rsidRPr="003A08BE">
        <w:rPr>
          <w:b w:val="0"/>
        </w:rPr>
        <w:t>törün onayına sunar,</w:t>
      </w:r>
    </w:p>
    <w:p w:rsidR="00FF231D" w:rsidRPr="003A08BE" w:rsidRDefault="00FF231D" w:rsidP="00A14E86">
      <w:pPr>
        <w:pStyle w:val="Balk1"/>
        <w:spacing w:before="240" w:after="240"/>
        <w:ind w:right="739"/>
        <w:rPr>
          <w:b w:val="0"/>
        </w:rPr>
      </w:pPr>
      <w:r w:rsidRPr="003A08BE">
        <w:t>(3)</w:t>
      </w:r>
      <w:r w:rsidRPr="003A08BE">
        <w:rPr>
          <w:b w:val="0"/>
        </w:rPr>
        <w:t xml:space="preserve"> Koordinatörün görevi sona erdiğinde </w:t>
      </w:r>
      <w:r w:rsidR="0042762F" w:rsidRPr="003A08BE">
        <w:rPr>
          <w:b w:val="0"/>
        </w:rPr>
        <w:t>k</w:t>
      </w:r>
      <w:r w:rsidRPr="003A08BE">
        <w:rPr>
          <w:b w:val="0"/>
        </w:rPr>
        <w:t>oordinatör yardımcılarının görevleri de sona erer</w:t>
      </w:r>
      <w:r w:rsidR="001D7552" w:rsidRPr="003A08BE">
        <w:rPr>
          <w:b w:val="0"/>
        </w:rPr>
        <w:t>,</w:t>
      </w:r>
    </w:p>
    <w:p w:rsidR="00FF231D" w:rsidRPr="003A08BE" w:rsidRDefault="00FF231D" w:rsidP="00A14E86">
      <w:pPr>
        <w:pStyle w:val="Balk1"/>
        <w:spacing w:before="240" w:after="240"/>
        <w:ind w:right="739"/>
        <w:jc w:val="left"/>
      </w:pPr>
      <w:r w:rsidRPr="003A08BE">
        <w:t>Koordinatörün Görevleri</w:t>
      </w:r>
    </w:p>
    <w:p w:rsidR="00FF231D" w:rsidRPr="003A08BE" w:rsidRDefault="00FF231D" w:rsidP="00A14E86">
      <w:pPr>
        <w:pStyle w:val="Balk1"/>
        <w:spacing w:before="240" w:after="240"/>
        <w:ind w:right="739"/>
        <w:rPr>
          <w:b w:val="0"/>
        </w:rPr>
      </w:pPr>
      <w:r w:rsidRPr="003A08BE">
        <w:t>MADDE 9 -</w:t>
      </w:r>
      <w:r w:rsidRPr="003A08BE">
        <w:rPr>
          <w:b w:val="0"/>
        </w:rPr>
        <w:t xml:space="preserve"> (1) Koordinatörün görevleri şunlardır:</w:t>
      </w:r>
    </w:p>
    <w:p w:rsidR="00FF231D" w:rsidRPr="003A08BE" w:rsidRDefault="00FF231D" w:rsidP="00A14E86">
      <w:pPr>
        <w:pStyle w:val="Balk1"/>
        <w:numPr>
          <w:ilvl w:val="0"/>
          <w:numId w:val="12"/>
        </w:numPr>
        <w:spacing w:before="120" w:after="120"/>
        <w:ind w:right="737"/>
        <w:rPr>
          <w:b w:val="0"/>
        </w:rPr>
      </w:pPr>
      <w:r w:rsidRPr="003A08BE">
        <w:rPr>
          <w:b w:val="0"/>
        </w:rPr>
        <w:t>Koordinatörlüğü temsil etmek ve yönetim kuruluna başkanlık etmek,</w:t>
      </w:r>
    </w:p>
    <w:p w:rsidR="00FF231D" w:rsidRPr="003A08BE" w:rsidRDefault="00FF231D" w:rsidP="00A14E86">
      <w:pPr>
        <w:pStyle w:val="Balk1"/>
        <w:numPr>
          <w:ilvl w:val="0"/>
          <w:numId w:val="12"/>
        </w:numPr>
        <w:spacing w:before="120" w:after="120"/>
        <w:ind w:right="737"/>
        <w:rPr>
          <w:b w:val="0"/>
        </w:rPr>
      </w:pPr>
      <w:r w:rsidRPr="003A08BE">
        <w:rPr>
          <w:b w:val="0"/>
        </w:rPr>
        <w:t>Yönetim Kurulu kararlarını uygulamak,</w:t>
      </w:r>
    </w:p>
    <w:p w:rsidR="00FF231D" w:rsidRPr="003A08BE" w:rsidRDefault="00FF231D" w:rsidP="00A14E86">
      <w:pPr>
        <w:pStyle w:val="Balk1"/>
        <w:numPr>
          <w:ilvl w:val="0"/>
          <w:numId w:val="12"/>
        </w:numPr>
        <w:spacing w:before="120" w:after="120"/>
        <w:ind w:right="737"/>
        <w:rPr>
          <w:b w:val="0"/>
        </w:rPr>
      </w:pPr>
      <w:r w:rsidRPr="003A08BE">
        <w:rPr>
          <w:b w:val="0"/>
        </w:rPr>
        <w:t>Koordina</w:t>
      </w:r>
      <w:r w:rsidR="0042762F" w:rsidRPr="003A08BE">
        <w:rPr>
          <w:b w:val="0"/>
        </w:rPr>
        <w:t xml:space="preserve">syon merkezi </w:t>
      </w:r>
      <w:r w:rsidRPr="003A08BE">
        <w:rPr>
          <w:b w:val="0"/>
        </w:rPr>
        <w:t>yönergesinde belirlenen amaçları gerçekleştir</w:t>
      </w:r>
      <w:r w:rsidR="0042762F" w:rsidRPr="003A08BE">
        <w:rPr>
          <w:b w:val="0"/>
        </w:rPr>
        <w:t>mek</w:t>
      </w:r>
      <w:r w:rsidRPr="003A08BE">
        <w:rPr>
          <w:b w:val="0"/>
        </w:rPr>
        <w:t>,</w:t>
      </w:r>
    </w:p>
    <w:p w:rsidR="001D7552" w:rsidRPr="003A08BE" w:rsidRDefault="001D7552" w:rsidP="00A14E86">
      <w:pPr>
        <w:pStyle w:val="Balk1"/>
        <w:spacing w:before="120" w:after="120"/>
        <w:ind w:left="476" w:right="737"/>
        <w:rPr>
          <w:b w:val="0"/>
        </w:rPr>
      </w:pPr>
      <w:r w:rsidRPr="003A08BE">
        <w:t>ç)</w:t>
      </w:r>
      <w:r w:rsidRPr="003A08BE">
        <w:rPr>
          <w:b w:val="0"/>
        </w:rPr>
        <w:t xml:space="preserve">   </w:t>
      </w:r>
      <w:r w:rsidR="001B42E0" w:rsidRPr="003A08BE">
        <w:rPr>
          <w:b w:val="0"/>
        </w:rPr>
        <w:t>Koordina</w:t>
      </w:r>
      <w:r w:rsidR="0042762F" w:rsidRPr="003A08BE">
        <w:rPr>
          <w:b w:val="0"/>
        </w:rPr>
        <w:t xml:space="preserve">syon merkezinin </w:t>
      </w:r>
      <w:r w:rsidR="001B42E0" w:rsidRPr="003A08BE">
        <w:rPr>
          <w:b w:val="0"/>
        </w:rPr>
        <w:t>idari</w:t>
      </w:r>
      <w:r w:rsidR="00FF231D" w:rsidRPr="003A08BE">
        <w:rPr>
          <w:b w:val="0"/>
        </w:rPr>
        <w:t xml:space="preserve"> işlerini</w:t>
      </w:r>
      <w:r w:rsidRPr="003A08BE">
        <w:rPr>
          <w:b w:val="0"/>
        </w:rPr>
        <w:t xml:space="preserve"> yürütmek, </w:t>
      </w:r>
      <w:r w:rsidR="001B42E0" w:rsidRPr="003A08BE">
        <w:rPr>
          <w:b w:val="0"/>
        </w:rPr>
        <w:t xml:space="preserve">koordinasyon ve denetimi </w:t>
      </w:r>
    </w:p>
    <w:p w:rsidR="00FF231D" w:rsidRPr="003A08BE" w:rsidRDefault="001D7552" w:rsidP="00A14E86">
      <w:pPr>
        <w:pStyle w:val="Balk1"/>
        <w:spacing w:before="120" w:after="120"/>
        <w:ind w:left="476" w:right="737"/>
        <w:rPr>
          <w:b w:val="0"/>
        </w:rPr>
      </w:pPr>
      <w:r w:rsidRPr="003A08BE">
        <w:t xml:space="preserve">      </w:t>
      </w:r>
      <w:proofErr w:type="gramStart"/>
      <w:r w:rsidR="00FF231D" w:rsidRPr="003A08BE">
        <w:rPr>
          <w:b w:val="0"/>
        </w:rPr>
        <w:t>sağlamak</w:t>
      </w:r>
      <w:proofErr w:type="gramEnd"/>
      <w:r w:rsidR="00FF231D" w:rsidRPr="003A08BE">
        <w:rPr>
          <w:b w:val="0"/>
        </w:rPr>
        <w:t>,  bütçe teklifini hazırlamak ve Rektör</w:t>
      </w:r>
      <w:r w:rsidR="0042762F" w:rsidRPr="003A08BE">
        <w:rPr>
          <w:b w:val="0"/>
        </w:rPr>
        <w:t xml:space="preserve">ün onayına </w:t>
      </w:r>
      <w:r w:rsidR="00FF231D" w:rsidRPr="003A08BE">
        <w:rPr>
          <w:b w:val="0"/>
        </w:rPr>
        <w:t>sunmak,</w:t>
      </w:r>
    </w:p>
    <w:p w:rsidR="00FF231D" w:rsidRPr="003A08BE" w:rsidRDefault="001B42E0" w:rsidP="00A14E86">
      <w:pPr>
        <w:pStyle w:val="Balk1"/>
        <w:numPr>
          <w:ilvl w:val="0"/>
          <w:numId w:val="12"/>
        </w:numPr>
        <w:spacing w:before="120" w:after="120"/>
        <w:ind w:right="737"/>
        <w:rPr>
          <w:b w:val="0"/>
        </w:rPr>
      </w:pPr>
      <w:r w:rsidRPr="003A08BE">
        <w:rPr>
          <w:b w:val="0"/>
        </w:rPr>
        <w:t>Faaliyet alanında yer alan birimlerin etkin çalışmasını sağlamak üzere</w:t>
      </w:r>
      <w:r w:rsidR="00FF231D" w:rsidRPr="003A08BE">
        <w:rPr>
          <w:b w:val="0"/>
        </w:rPr>
        <w:t xml:space="preserve"> gerekl</w:t>
      </w:r>
      <w:r w:rsidRPr="003A08BE">
        <w:rPr>
          <w:b w:val="0"/>
        </w:rPr>
        <w:t xml:space="preserve">i </w:t>
      </w:r>
      <w:r w:rsidR="001D7552" w:rsidRPr="003A08BE">
        <w:rPr>
          <w:b w:val="0"/>
        </w:rPr>
        <w:t>düzenlemeleri yapmaktır,</w:t>
      </w:r>
    </w:p>
    <w:p w:rsidR="0042762F" w:rsidRPr="003A08BE" w:rsidRDefault="00816199" w:rsidP="00A14E86">
      <w:pPr>
        <w:pStyle w:val="Balk1"/>
        <w:numPr>
          <w:ilvl w:val="0"/>
          <w:numId w:val="12"/>
        </w:numPr>
        <w:spacing w:before="120" w:after="120"/>
        <w:ind w:right="737"/>
        <w:rPr>
          <w:b w:val="0"/>
        </w:rPr>
      </w:pPr>
      <w:r w:rsidRPr="003A08BE">
        <w:rPr>
          <w:b w:val="0"/>
        </w:rPr>
        <w:t>İhtiyaç halinde ç</w:t>
      </w:r>
      <w:r w:rsidR="0042762F" w:rsidRPr="003A08BE">
        <w:rPr>
          <w:b w:val="0"/>
        </w:rPr>
        <w:t>alışma birimleri oluşturmak</w:t>
      </w:r>
      <w:r w:rsidRPr="003A08BE">
        <w:rPr>
          <w:b w:val="0"/>
        </w:rPr>
        <w:t>tır.</w:t>
      </w:r>
    </w:p>
    <w:p w:rsidR="00FF231D" w:rsidRPr="003A08BE" w:rsidRDefault="00FF231D" w:rsidP="00A14E86">
      <w:pPr>
        <w:pStyle w:val="Balk1"/>
        <w:spacing w:before="240" w:after="240"/>
        <w:ind w:right="739"/>
      </w:pPr>
      <w:r w:rsidRPr="003A08BE">
        <w:t>Koordinatör Yardımcılarının Görevleri</w:t>
      </w:r>
    </w:p>
    <w:p w:rsidR="00FF231D" w:rsidRPr="003A08BE" w:rsidRDefault="00FF231D" w:rsidP="00A14E86">
      <w:pPr>
        <w:pStyle w:val="Balk1"/>
        <w:spacing w:before="240" w:after="240"/>
        <w:ind w:right="739"/>
        <w:rPr>
          <w:b w:val="0"/>
        </w:rPr>
      </w:pPr>
      <w:r w:rsidRPr="003A08BE">
        <w:t>MADDE 10</w:t>
      </w:r>
      <w:r w:rsidRPr="003A08BE">
        <w:rPr>
          <w:b w:val="0"/>
        </w:rPr>
        <w:t xml:space="preserve"> </w:t>
      </w:r>
      <w:r w:rsidR="008F726C" w:rsidRPr="003A08BE">
        <w:rPr>
          <w:b w:val="0"/>
        </w:rPr>
        <w:t>-</w:t>
      </w:r>
      <w:r w:rsidRPr="003A08BE">
        <w:rPr>
          <w:b w:val="0"/>
        </w:rPr>
        <w:t xml:space="preserve"> (1) Koordinatör Yardımcıları Koordinatöre karşı sorumlu olmak üzere şu görevleri yaparlar;</w:t>
      </w:r>
    </w:p>
    <w:p w:rsidR="00FF231D" w:rsidRPr="003A08BE" w:rsidRDefault="0042762F" w:rsidP="00A14E86">
      <w:pPr>
        <w:pStyle w:val="Balk1"/>
        <w:numPr>
          <w:ilvl w:val="0"/>
          <w:numId w:val="14"/>
        </w:numPr>
        <w:spacing w:before="120" w:after="120"/>
        <w:ind w:right="737"/>
        <w:rPr>
          <w:b w:val="0"/>
        </w:rPr>
      </w:pPr>
      <w:r w:rsidRPr="003A08BE">
        <w:rPr>
          <w:b w:val="0"/>
        </w:rPr>
        <w:t xml:space="preserve">Koordinasyon merkezine </w:t>
      </w:r>
      <w:r w:rsidR="001B42E0" w:rsidRPr="003A08BE">
        <w:rPr>
          <w:b w:val="0"/>
        </w:rPr>
        <w:t>bağlı birimlerin amaca uygun olarak yürüyüş ve işleyişini sağlamak</w:t>
      </w:r>
      <w:r w:rsidR="00FF231D" w:rsidRPr="003A08BE">
        <w:rPr>
          <w:b w:val="0"/>
        </w:rPr>
        <w:t xml:space="preserve"> için</w:t>
      </w:r>
      <w:r w:rsidR="001B42E0" w:rsidRPr="003A08BE">
        <w:rPr>
          <w:b w:val="0"/>
        </w:rPr>
        <w:t xml:space="preserve"> </w:t>
      </w:r>
      <w:r w:rsidR="00FF231D" w:rsidRPr="003A08BE">
        <w:rPr>
          <w:b w:val="0"/>
        </w:rPr>
        <w:t>gerekli tüm tedbirleri almak ve uygulamak,</w:t>
      </w:r>
    </w:p>
    <w:p w:rsidR="00FF231D" w:rsidRPr="003A08BE" w:rsidRDefault="0042762F" w:rsidP="00A14E86">
      <w:pPr>
        <w:pStyle w:val="Balk1"/>
        <w:numPr>
          <w:ilvl w:val="0"/>
          <w:numId w:val="14"/>
        </w:numPr>
        <w:spacing w:before="120" w:after="120"/>
        <w:ind w:right="737"/>
        <w:rPr>
          <w:b w:val="0"/>
        </w:rPr>
      </w:pPr>
      <w:r w:rsidRPr="003A08BE">
        <w:rPr>
          <w:b w:val="0"/>
        </w:rPr>
        <w:t>Koordina</w:t>
      </w:r>
      <w:r w:rsidR="00824E15" w:rsidRPr="003A08BE">
        <w:rPr>
          <w:b w:val="0"/>
        </w:rPr>
        <w:t>törün</w:t>
      </w:r>
      <w:r w:rsidRPr="003A08BE">
        <w:rPr>
          <w:b w:val="0"/>
        </w:rPr>
        <w:t xml:space="preserve"> </w:t>
      </w:r>
      <w:r w:rsidR="001B42E0" w:rsidRPr="003A08BE">
        <w:rPr>
          <w:b w:val="0"/>
        </w:rPr>
        <w:t>üstlendi</w:t>
      </w:r>
      <w:r w:rsidR="00824E15" w:rsidRPr="003A08BE">
        <w:rPr>
          <w:b w:val="0"/>
        </w:rPr>
        <w:t>ği tüm görev ve sorumlulukların</w:t>
      </w:r>
      <w:r w:rsidR="001B42E0" w:rsidRPr="003A08BE">
        <w:rPr>
          <w:b w:val="0"/>
        </w:rPr>
        <w:t xml:space="preserve"> yerine </w:t>
      </w:r>
      <w:r w:rsidR="00FF231D" w:rsidRPr="003A08BE">
        <w:rPr>
          <w:b w:val="0"/>
        </w:rPr>
        <w:t>getirilmesinde</w:t>
      </w:r>
      <w:r w:rsidR="001B42E0" w:rsidRPr="003A08BE">
        <w:rPr>
          <w:b w:val="0"/>
        </w:rPr>
        <w:t xml:space="preserve"> </w:t>
      </w:r>
      <w:r w:rsidR="00FF231D" w:rsidRPr="003A08BE">
        <w:rPr>
          <w:b w:val="0"/>
        </w:rPr>
        <w:t>koordinatöre yardımcı olmak,</w:t>
      </w:r>
    </w:p>
    <w:p w:rsidR="0042762F" w:rsidRPr="003A08BE" w:rsidRDefault="00824E15" w:rsidP="00A14E86">
      <w:pPr>
        <w:pStyle w:val="Balk1"/>
        <w:numPr>
          <w:ilvl w:val="0"/>
          <w:numId w:val="14"/>
        </w:numPr>
        <w:spacing w:before="120" w:after="120"/>
        <w:ind w:right="737"/>
        <w:rPr>
          <w:b w:val="0"/>
        </w:rPr>
      </w:pPr>
      <w:r w:rsidRPr="003A08BE">
        <w:rPr>
          <w:b w:val="0"/>
        </w:rPr>
        <w:t>Gerekli hallerde Koordinatörün yerine</w:t>
      </w:r>
      <w:r w:rsidR="0042762F" w:rsidRPr="003A08BE">
        <w:rPr>
          <w:b w:val="0"/>
        </w:rPr>
        <w:t xml:space="preserve"> </w:t>
      </w:r>
      <w:r w:rsidR="00816199" w:rsidRPr="003A08BE">
        <w:rPr>
          <w:b w:val="0"/>
        </w:rPr>
        <w:t>vekâlet</w:t>
      </w:r>
      <w:r w:rsidR="00FF231D" w:rsidRPr="003A08BE">
        <w:rPr>
          <w:b w:val="0"/>
        </w:rPr>
        <w:t xml:space="preserve"> e</w:t>
      </w:r>
      <w:r w:rsidR="00816199" w:rsidRPr="003A08BE">
        <w:rPr>
          <w:b w:val="0"/>
        </w:rPr>
        <w:t>tmek,</w:t>
      </w:r>
    </w:p>
    <w:p w:rsidR="001B42E0" w:rsidRPr="003A08BE" w:rsidRDefault="00816199" w:rsidP="00A14E86">
      <w:pPr>
        <w:pStyle w:val="Balk1"/>
        <w:spacing w:before="120" w:after="120"/>
        <w:ind w:left="476" w:right="737"/>
        <w:rPr>
          <w:b w:val="0"/>
        </w:rPr>
      </w:pPr>
      <w:r w:rsidRPr="003A08BE">
        <w:t>ç)</w:t>
      </w:r>
      <w:r w:rsidRPr="003A08BE">
        <w:rPr>
          <w:b w:val="0"/>
        </w:rPr>
        <w:t xml:space="preserve">   Koordinatörün verdiği diğer görevleri yapmaktır.</w:t>
      </w:r>
      <w:r w:rsidR="00FF231D" w:rsidRPr="003A08BE">
        <w:rPr>
          <w:b w:val="0"/>
        </w:rPr>
        <w:t xml:space="preserve"> </w:t>
      </w:r>
    </w:p>
    <w:p w:rsidR="00405A69" w:rsidRPr="003A08BE" w:rsidRDefault="00405A69" w:rsidP="00A14E86">
      <w:pPr>
        <w:pStyle w:val="Balk1"/>
        <w:spacing w:before="120" w:after="120"/>
        <w:ind w:left="476" w:right="737"/>
        <w:rPr>
          <w:b w:val="0"/>
        </w:rPr>
      </w:pPr>
    </w:p>
    <w:p w:rsidR="00405A69" w:rsidRPr="003A08BE" w:rsidRDefault="00405A69" w:rsidP="00A14E86">
      <w:pPr>
        <w:pStyle w:val="Balk1"/>
        <w:spacing w:before="120" w:after="120"/>
        <w:ind w:left="476" w:right="737"/>
        <w:rPr>
          <w:b w:val="0"/>
        </w:rPr>
      </w:pPr>
    </w:p>
    <w:p w:rsidR="00405A69" w:rsidRPr="003A08BE" w:rsidRDefault="00405A69" w:rsidP="00A14E86">
      <w:pPr>
        <w:pStyle w:val="Balk1"/>
        <w:spacing w:before="120" w:after="120"/>
        <w:ind w:left="476" w:right="737"/>
        <w:rPr>
          <w:b w:val="0"/>
        </w:rPr>
      </w:pPr>
    </w:p>
    <w:p w:rsidR="00FF231D" w:rsidRPr="003A08BE" w:rsidRDefault="00FF231D" w:rsidP="00A14E86">
      <w:pPr>
        <w:pStyle w:val="Balk1"/>
        <w:spacing w:before="240" w:after="240"/>
        <w:ind w:right="739"/>
      </w:pPr>
      <w:r w:rsidRPr="003A08BE">
        <w:lastRenderedPageBreak/>
        <w:t>Yürütme Kurulu</w:t>
      </w:r>
    </w:p>
    <w:p w:rsidR="00FF231D" w:rsidRPr="003A08BE" w:rsidRDefault="00FF231D" w:rsidP="00A14E86">
      <w:pPr>
        <w:pStyle w:val="Balk1"/>
        <w:spacing w:before="240" w:after="240"/>
        <w:ind w:right="739"/>
        <w:rPr>
          <w:b w:val="0"/>
        </w:rPr>
      </w:pPr>
      <w:r w:rsidRPr="003A08BE">
        <w:t>MADDE 11</w:t>
      </w:r>
      <w:r w:rsidR="008F726C" w:rsidRPr="003A08BE">
        <w:rPr>
          <w:b w:val="0"/>
        </w:rPr>
        <w:t xml:space="preserve"> - </w:t>
      </w:r>
      <w:r w:rsidRPr="003A08BE">
        <w:t>(1)</w:t>
      </w:r>
      <w:r w:rsidR="008F726C" w:rsidRPr="003A08BE">
        <w:rPr>
          <w:b w:val="0"/>
        </w:rPr>
        <w:t xml:space="preserve">  Yürütme</w:t>
      </w:r>
      <w:r w:rsidRPr="003A08BE">
        <w:rPr>
          <w:b w:val="0"/>
        </w:rPr>
        <w:t xml:space="preserve"> Kurulu: </w:t>
      </w:r>
      <w:r w:rsidR="008F726C" w:rsidRPr="003A08BE">
        <w:rPr>
          <w:b w:val="0"/>
        </w:rPr>
        <w:t xml:space="preserve"> </w:t>
      </w:r>
      <w:r w:rsidR="001D7552" w:rsidRPr="003A08BE">
        <w:rPr>
          <w:b w:val="0"/>
        </w:rPr>
        <w:t>Siirt Üniversitesi Tarım v</w:t>
      </w:r>
      <w:r w:rsidR="00764DCC" w:rsidRPr="003A08BE">
        <w:rPr>
          <w:b w:val="0"/>
        </w:rPr>
        <w:t>e Hayvancılık İhtisaslaşma Koordinasyon Kurulundan</w:t>
      </w:r>
      <w:r w:rsidR="00764DCC" w:rsidRPr="003A08BE">
        <w:t xml:space="preserve"> </w:t>
      </w:r>
      <w:r w:rsidR="001D7552" w:rsidRPr="003A08BE">
        <w:rPr>
          <w:b w:val="0"/>
        </w:rPr>
        <w:t>oluşur,</w:t>
      </w:r>
    </w:p>
    <w:p w:rsidR="00FF231D" w:rsidRPr="003A08BE" w:rsidRDefault="00FF231D" w:rsidP="00A14E86">
      <w:pPr>
        <w:pStyle w:val="Balk1"/>
        <w:spacing w:before="240" w:after="240"/>
        <w:ind w:right="739"/>
        <w:rPr>
          <w:b w:val="0"/>
        </w:rPr>
      </w:pPr>
      <w:r w:rsidRPr="003A08BE">
        <w:t>(2)</w:t>
      </w:r>
      <w:r w:rsidRPr="003A08BE">
        <w:rPr>
          <w:b w:val="0"/>
        </w:rPr>
        <w:t xml:space="preserve"> Yürütme Kurulunun başkanı Rektördür. Rektörün katılmadığı </w:t>
      </w:r>
      <w:r w:rsidR="00816199" w:rsidRPr="003A08BE">
        <w:rPr>
          <w:b w:val="0"/>
        </w:rPr>
        <w:t>durumlarda</w:t>
      </w:r>
      <w:r w:rsidRPr="003A08BE">
        <w:rPr>
          <w:b w:val="0"/>
        </w:rPr>
        <w:t xml:space="preserve"> </w:t>
      </w:r>
      <w:r w:rsidR="00764DCC" w:rsidRPr="003A08BE">
        <w:rPr>
          <w:b w:val="0"/>
        </w:rPr>
        <w:t>Koordinatör</w:t>
      </w:r>
      <w:r w:rsidRPr="003A08BE">
        <w:rPr>
          <w:b w:val="0"/>
        </w:rPr>
        <w:t xml:space="preserve"> Yürütme Kuruluna başkanl</w:t>
      </w:r>
      <w:r w:rsidR="001D7552" w:rsidRPr="003A08BE">
        <w:rPr>
          <w:b w:val="0"/>
        </w:rPr>
        <w:t xml:space="preserve">ık </w:t>
      </w:r>
      <w:r w:rsidR="00824E15" w:rsidRPr="003A08BE">
        <w:rPr>
          <w:b w:val="0"/>
        </w:rPr>
        <w:t>eder,</w:t>
      </w:r>
    </w:p>
    <w:p w:rsidR="00816199" w:rsidRPr="003A08BE" w:rsidRDefault="00816199" w:rsidP="00A14E86">
      <w:pPr>
        <w:pStyle w:val="Balk1"/>
        <w:spacing w:before="240" w:after="240"/>
        <w:ind w:right="739"/>
      </w:pPr>
      <w:r w:rsidRPr="003A08BE">
        <w:t>Yönetim Kurulu</w:t>
      </w:r>
    </w:p>
    <w:p w:rsidR="00816199" w:rsidRPr="003A08BE" w:rsidRDefault="00816199" w:rsidP="00A14E86">
      <w:pPr>
        <w:pStyle w:val="Balk1"/>
        <w:spacing w:before="240" w:after="240"/>
        <w:ind w:right="739"/>
        <w:rPr>
          <w:b w:val="0"/>
        </w:rPr>
      </w:pPr>
      <w:r w:rsidRPr="003A08BE">
        <w:t>MADDE 12</w:t>
      </w:r>
      <w:r w:rsidRPr="003A08BE">
        <w:rPr>
          <w:b w:val="0"/>
        </w:rPr>
        <w:t xml:space="preserve"> – </w:t>
      </w:r>
      <w:r w:rsidRPr="003A08BE">
        <w:t>(1)</w:t>
      </w:r>
      <w:r w:rsidRPr="003A08BE">
        <w:rPr>
          <w:b w:val="0"/>
        </w:rPr>
        <w:t xml:space="preserve"> Yönetim Kurulu: Koordinatör</w:t>
      </w:r>
      <w:r w:rsidR="00824E15" w:rsidRPr="003A08BE">
        <w:rPr>
          <w:b w:val="0"/>
        </w:rPr>
        <w:t>, Koordinatör yardımcıları ile</w:t>
      </w:r>
      <w:r w:rsidRPr="003A08BE">
        <w:rPr>
          <w:b w:val="0"/>
        </w:rPr>
        <w:t xml:space="preserve"> </w:t>
      </w:r>
      <w:r w:rsidR="00EF5150" w:rsidRPr="003A08BE">
        <w:rPr>
          <w:b w:val="0"/>
        </w:rPr>
        <w:t xml:space="preserve">Tarım Alanı İhtisaslaşma </w:t>
      </w:r>
      <w:r w:rsidRPr="003A08BE">
        <w:rPr>
          <w:b w:val="0"/>
        </w:rPr>
        <w:t xml:space="preserve">Kurulu ve </w:t>
      </w:r>
      <w:r w:rsidR="00EF5150" w:rsidRPr="003A08BE">
        <w:rPr>
          <w:b w:val="0"/>
        </w:rPr>
        <w:t xml:space="preserve">Hayvancılık Alanı İhtisaslaşma </w:t>
      </w:r>
      <w:r w:rsidRPr="003A08BE">
        <w:rPr>
          <w:b w:val="0"/>
        </w:rPr>
        <w:t>Kurul</w:t>
      </w:r>
      <w:r w:rsidR="00824E15" w:rsidRPr="003A08BE">
        <w:rPr>
          <w:b w:val="0"/>
        </w:rPr>
        <w:t xml:space="preserve"> üyelerinden seçilecek üçer kişi olmak üzere en fazla 10 kişiden oluşur.</w:t>
      </w:r>
      <w:r w:rsidRPr="003A08BE">
        <w:rPr>
          <w:b w:val="0"/>
        </w:rPr>
        <w:t xml:space="preserve"> </w:t>
      </w:r>
    </w:p>
    <w:p w:rsidR="001D7552" w:rsidRPr="003A08BE" w:rsidRDefault="001D7552" w:rsidP="00A14E86">
      <w:pPr>
        <w:pStyle w:val="Balk1"/>
        <w:spacing w:before="240" w:after="240"/>
        <w:ind w:right="739"/>
        <w:rPr>
          <w:b w:val="0"/>
        </w:rPr>
      </w:pPr>
      <w:r w:rsidRPr="003A08BE">
        <w:t>(2)</w:t>
      </w:r>
      <w:r w:rsidRPr="003A08BE">
        <w:rPr>
          <w:b w:val="0"/>
        </w:rPr>
        <w:t xml:space="preserve"> Yönetim Kurulu üyelerin görev süresi 2 yıldır.  Görev süresi dolan üyeler yeniden görevlendirilebilir.  Süresi bitmeden ayrılan veya altı aydan daha fazla üniversite dışında görevlendirilen üyelerin yerine, aynı usulle yenileri görevlendirilir.</w:t>
      </w:r>
    </w:p>
    <w:p w:rsidR="001D7552" w:rsidRPr="003A08BE" w:rsidRDefault="001D7552" w:rsidP="00A14E86">
      <w:pPr>
        <w:pStyle w:val="Balk1"/>
        <w:spacing w:before="240" w:after="240"/>
        <w:ind w:right="739"/>
        <w:rPr>
          <w:b w:val="0"/>
        </w:rPr>
      </w:pPr>
      <w:r w:rsidRPr="003A08BE">
        <w:t>(3)</w:t>
      </w:r>
      <w:r w:rsidRPr="003A08BE">
        <w:rPr>
          <w:b w:val="0"/>
        </w:rPr>
        <w:t xml:space="preserve"> Yönetim Kurulu, koordinatörün daveti üzerine en az 2 ayda bir toplanır. Gerekli durumlarda daha sık olmak üzere, üyelerin salt çoğunluğu ile toplanır ve kararlar oy çokluğu ile alınır. Eşitlik durumunda Koordinatörün oyu belirleyici</w:t>
      </w:r>
      <w:r w:rsidR="00EF5150" w:rsidRPr="003A08BE">
        <w:rPr>
          <w:b w:val="0"/>
        </w:rPr>
        <w:t xml:space="preserve"> olur</w:t>
      </w:r>
      <w:r w:rsidRPr="003A08BE">
        <w:rPr>
          <w:b w:val="0"/>
        </w:rPr>
        <w:t>.</w:t>
      </w:r>
    </w:p>
    <w:p w:rsidR="001D7552" w:rsidRPr="003A08BE" w:rsidRDefault="001D7552" w:rsidP="00A14E86">
      <w:pPr>
        <w:pStyle w:val="Balk1"/>
        <w:spacing w:before="240" w:after="240"/>
        <w:ind w:right="739"/>
        <w:rPr>
          <w:b w:val="0"/>
        </w:rPr>
      </w:pPr>
      <w:r w:rsidRPr="003A08BE">
        <w:t>(4)</w:t>
      </w:r>
      <w:r w:rsidRPr="003A08BE">
        <w:rPr>
          <w:b w:val="0"/>
        </w:rPr>
        <w:t xml:space="preserve"> Koordinatörün olmadığı durumlarda Yönetim Kuruluna Koordinatör yardımcılarından biri başkanlık eder.</w:t>
      </w:r>
    </w:p>
    <w:p w:rsidR="00FF231D" w:rsidRPr="003A08BE" w:rsidRDefault="00FF231D" w:rsidP="00A14E86">
      <w:pPr>
        <w:pStyle w:val="Balk1"/>
        <w:spacing w:before="240" w:after="240"/>
        <w:ind w:left="113" w:right="739"/>
      </w:pPr>
      <w:r w:rsidRPr="003A08BE">
        <w:t>Yürütme Kurulunun görevleri</w:t>
      </w:r>
    </w:p>
    <w:p w:rsidR="009C23CF" w:rsidRPr="003A08BE" w:rsidRDefault="00FF231D" w:rsidP="00A14E86">
      <w:pPr>
        <w:pStyle w:val="Balk1"/>
        <w:spacing w:before="240" w:after="240"/>
        <w:ind w:right="739"/>
        <w:rPr>
          <w:b w:val="0"/>
        </w:rPr>
      </w:pPr>
      <w:r w:rsidRPr="003A08BE">
        <w:t>MADDE 1</w:t>
      </w:r>
      <w:r w:rsidR="00816199" w:rsidRPr="003A08BE">
        <w:t>3</w:t>
      </w:r>
      <w:r w:rsidR="008F726C" w:rsidRPr="003A08BE">
        <w:rPr>
          <w:b w:val="0"/>
        </w:rPr>
        <w:t xml:space="preserve">  -</w:t>
      </w:r>
      <w:r w:rsidRPr="003A08BE">
        <w:rPr>
          <w:b w:val="0"/>
        </w:rPr>
        <w:t xml:space="preserve"> (1)   Yürütme Kurulunun görevleri; </w:t>
      </w:r>
      <w:r w:rsidR="00903A23" w:rsidRPr="003A08BE">
        <w:rPr>
          <w:b w:val="0"/>
        </w:rPr>
        <w:t xml:space="preserve">Siirt Üniversitesinin </w:t>
      </w:r>
      <w:proofErr w:type="gramStart"/>
      <w:r w:rsidR="00903A23" w:rsidRPr="003A08BE">
        <w:rPr>
          <w:b w:val="0"/>
        </w:rPr>
        <w:t>misyon</w:t>
      </w:r>
      <w:proofErr w:type="gramEnd"/>
      <w:r w:rsidR="00903A23" w:rsidRPr="003A08BE">
        <w:rPr>
          <w:b w:val="0"/>
        </w:rPr>
        <w:t xml:space="preserve"> ve vizyonu çerçevesinde Tarım ve Hayvancılık İhtisaslaşma stratejilerini belirlemek, </w:t>
      </w:r>
    </w:p>
    <w:p w:rsidR="00FF231D" w:rsidRPr="003A08BE" w:rsidRDefault="00FF231D" w:rsidP="00A14E86">
      <w:pPr>
        <w:pStyle w:val="Balk1"/>
        <w:spacing w:before="240" w:after="240"/>
        <w:ind w:right="739"/>
      </w:pPr>
      <w:r w:rsidRPr="003A08BE">
        <w:t>Yönetim Kurulunun Görevleri</w:t>
      </w:r>
    </w:p>
    <w:p w:rsidR="00FF231D" w:rsidRPr="003A08BE" w:rsidRDefault="00FF231D" w:rsidP="00A14E86">
      <w:pPr>
        <w:pStyle w:val="Balk1"/>
        <w:spacing w:before="240" w:after="240"/>
        <w:ind w:right="739"/>
        <w:rPr>
          <w:b w:val="0"/>
        </w:rPr>
      </w:pPr>
      <w:r w:rsidRPr="003A08BE">
        <w:t>MADDE 14</w:t>
      </w:r>
      <w:r w:rsidRPr="003A08BE">
        <w:rPr>
          <w:b w:val="0"/>
        </w:rPr>
        <w:t xml:space="preserve"> </w:t>
      </w:r>
      <w:r w:rsidR="0069111F" w:rsidRPr="003A08BE">
        <w:rPr>
          <w:b w:val="0"/>
        </w:rPr>
        <w:t>-</w:t>
      </w:r>
      <w:r w:rsidRPr="003A08BE">
        <w:rPr>
          <w:b w:val="0"/>
        </w:rPr>
        <w:t xml:space="preserve"> (1) Yönetim Kurulunun görevleri şunlardır;</w:t>
      </w:r>
    </w:p>
    <w:p w:rsidR="00FF231D" w:rsidRPr="003A08BE" w:rsidRDefault="0069111F" w:rsidP="00A14E86">
      <w:pPr>
        <w:pStyle w:val="Balk1"/>
        <w:numPr>
          <w:ilvl w:val="0"/>
          <w:numId w:val="16"/>
        </w:numPr>
        <w:spacing w:before="240" w:after="240"/>
        <w:ind w:right="739"/>
        <w:rPr>
          <w:b w:val="0"/>
        </w:rPr>
      </w:pPr>
      <w:r w:rsidRPr="003A08BE">
        <w:rPr>
          <w:b w:val="0"/>
        </w:rPr>
        <w:t xml:space="preserve">Koordinasyon Merkez Biriminin </w:t>
      </w:r>
      <w:r w:rsidR="00FF231D" w:rsidRPr="003A08BE">
        <w:rPr>
          <w:b w:val="0"/>
        </w:rPr>
        <w:t xml:space="preserve">çalışmalarıyla ilgili plan </w:t>
      </w:r>
      <w:r w:rsidRPr="003A08BE">
        <w:rPr>
          <w:b w:val="0"/>
        </w:rPr>
        <w:t>ve p</w:t>
      </w:r>
      <w:r w:rsidR="00FF231D" w:rsidRPr="003A08BE">
        <w:rPr>
          <w:b w:val="0"/>
        </w:rPr>
        <w:t>rogramların hazırlanmasını ve uygulanmasını sağlamak,</w:t>
      </w:r>
    </w:p>
    <w:p w:rsidR="00FF231D" w:rsidRPr="003A08BE" w:rsidRDefault="0069111F" w:rsidP="00A14E86">
      <w:pPr>
        <w:pStyle w:val="Balk1"/>
        <w:numPr>
          <w:ilvl w:val="0"/>
          <w:numId w:val="16"/>
        </w:numPr>
        <w:spacing w:before="240" w:after="240"/>
        <w:ind w:right="739"/>
        <w:rPr>
          <w:b w:val="0"/>
        </w:rPr>
      </w:pPr>
      <w:r w:rsidRPr="003A08BE">
        <w:rPr>
          <w:b w:val="0"/>
        </w:rPr>
        <w:t>Koordinasyon Merkez Biriminin</w:t>
      </w:r>
      <w:r w:rsidR="00FF231D" w:rsidRPr="003A08BE">
        <w:rPr>
          <w:b w:val="0"/>
        </w:rPr>
        <w:t xml:space="preserve"> bünyesinde kurulan birimlerde görev alan personelin eğitim, uygulama, araştırma, danışmanlık konularındaki isteklerini değerlendirip karara bağlamak,</w:t>
      </w:r>
    </w:p>
    <w:p w:rsidR="00FF231D" w:rsidRPr="003A08BE" w:rsidRDefault="00FF231D" w:rsidP="00A14E86">
      <w:pPr>
        <w:pStyle w:val="Balk1"/>
        <w:numPr>
          <w:ilvl w:val="0"/>
          <w:numId w:val="16"/>
        </w:numPr>
        <w:spacing w:before="240" w:after="240"/>
        <w:ind w:right="739"/>
        <w:rPr>
          <w:b w:val="0"/>
        </w:rPr>
      </w:pPr>
      <w:r w:rsidRPr="003A08BE">
        <w:rPr>
          <w:b w:val="0"/>
        </w:rPr>
        <w:t xml:space="preserve">Gerekli hallerde </w:t>
      </w:r>
      <w:r w:rsidR="0069111F" w:rsidRPr="003A08BE">
        <w:rPr>
          <w:b w:val="0"/>
        </w:rPr>
        <w:t>Koordinasyon Merkez Biriminin</w:t>
      </w:r>
      <w:r w:rsidRPr="003A08BE">
        <w:rPr>
          <w:b w:val="0"/>
        </w:rPr>
        <w:t xml:space="preserve"> faaliyetleri ile ilgili çalışma grupları oluşturmak ve bunların görevlerini düzenlemek,</w:t>
      </w:r>
    </w:p>
    <w:p w:rsidR="00FF231D" w:rsidRPr="003A08BE" w:rsidRDefault="004C7AE5" w:rsidP="007C7223">
      <w:pPr>
        <w:pStyle w:val="Balk1"/>
        <w:spacing w:before="240" w:after="240"/>
        <w:ind w:left="930" w:right="737" w:hanging="454"/>
        <w:rPr>
          <w:b w:val="0"/>
        </w:rPr>
      </w:pPr>
      <w:r w:rsidRPr="003A08BE">
        <w:t>ç)</w:t>
      </w:r>
      <w:r w:rsidRPr="003A08BE">
        <w:rPr>
          <w:b w:val="0"/>
        </w:rPr>
        <w:t xml:space="preserve"> </w:t>
      </w:r>
      <w:r w:rsidR="00FF231D" w:rsidRPr="003A08BE">
        <w:rPr>
          <w:b w:val="0"/>
        </w:rPr>
        <w:t>Yurtiçi ve yurtdışındaki kamu ve özel kurulu</w:t>
      </w:r>
      <w:r w:rsidR="007C7223" w:rsidRPr="003A08BE">
        <w:rPr>
          <w:b w:val="0"/>
        </w:rPr>
        <w:t xml:space="preserve">şların işbirliğiyle yürütülecek </w:t>
      </w:r>
      <w:r w:rsidR="00FF231D" w:rsidRPr="003A08BE">
        <w:rPr>
          <w:b w:val="0"/>
        </w:rPr>
        <w:t>çalışmaların temel ilke, esas ve usullerini belirlemek,</w:t>
      </w:r>
    </w:p>
    <w:p w:rsidR="00FF231D" w:rsidRPr="003A08BE" w:rsidRDefault="0069111F" w:rsidP="00A14E86">
      <w:pPr>
        <w:pStyle w:val="Balk1"/>
        <w:numPr>
          <w:ilvl w:val="0"/>
          <w:numId w:val="16"/>
        </w:numPr>
        <w:spacing w:before="240" w:after="240"/>
        <w:ind w:right="739"/>
        <w:rPr>
          <w:b w:val="0"/>
        </w:rPr>
      </w:pPr>
      <w:r w:rsidRPr="003A08BE">
        <w:rPr>
          <w:b w:val="0"/>
        </w:rPr>
        <w:t>Koordinasyon Merkez Biriminin</w:t>
      </w:r>
      <w:r w:rsidR="00FF231D" w:rsidRPr="003A08BE">
        <w:rPr>
          <w:b w:val="0"/>
        </w:rPr>
        <w:t xml:space="preserve"> her faaliyet dönemi sonunda hazırlayacağı faaliyet raporlarının düzenlenmesine ilişkin esasları tespit etmek ve sunulan raporu değerlendirmek,</w:t>
      </w:r>
    </w:p>
    <w:p w:rsidR="00FF231D" w:rsidRPr="003A08BE" w:rsidRDefault="00FF231D" w:rsidP="00A14E86">
      <w:pPr>
        <w:pStyle w:val="Balk1"/>
        <w:numPr>
          <w:ilvl w:val="0"/>
          <w:numId w:val="16"/>
        </w:numPr>
        <w:spacing w:before="240" w:after="240"/>
        <w:ind w:right="739"/>
        <w:rPr>
          <w:b w:val="0"/>
        </w:rPr>
      </w:pPr>
      <w:r w:rsidRPr="003A08BE">
        <w:rPr>
          <w:b w:val="0"/>
        </w:rPr>
        <w:t>Bir sonraki döneme ait çalışma programı esaslarını tespit etmek,</w:t>
      </w:r>
    </w:p>
    <w:p w:rsidR="00B40EB6" w:rsidRPr="003A08BE" w:rsidRDefault="00FF231D" w:rsidP="00A14E86">
      <w:pPr>
        <w:pStyle w:val="Balk1"/>
        <w:numPr>
          <w:ilvl w:val="0"/>
          <w:numId w:val="16"/>
        </w:numPr>
        <w:spacing w:before="240" w:after="240"/>
        <w:ind w:right="739"/>
        <w:rPr>
          <w:b w:val="0"/>
        </w:rPr>
      </w:pPr>
      <w:r w:rsidRPr="003A08BE">
        <w:rPr>
          <w:b w:val="0"/>
        </w:rPr>
        <w:t>Eğitim programları ile bu programlar sonunda katılım, sertifika, başarı belgesi ve benzeri belgelerin verilme koşullarını Senatoya önermek,</w:t>
      </w:r>
    </w:p>
    <w:p w:rsidR="00405A69" w:rsidRPr="003A08BE" w:rsidRDefault="00405A69" w:rsidP="00405A69">
      <w:pPr>
        <w:pStyle w:val="Balk1"/>
        <w:spacing w:before="240" w:after="240"/>
        <w:ind w:right="739"/>
        <w:rPr>
          <w:b w:val="0"/>
        </w:rPr>
      </w:pPr>
    </w:p>
    <w:p w:rsidR="001D7552" w:rsidRPr="003A08BE" w:rsidRDefault="00EF24DB" w:rsidP="00A14E86">
      <w:pPr>
        <w:pStyle w:val="Balk1"/>
        <w:spacing w:before="240" w:after="240"/>
        <w:ind w:left="0" w:right="739"/>
        <w:rPr>
          <w:b w:val="0"/>
        </w:rPr>
      </w:pPr>
      <w:r w:rsidRPr="003A08BE">
        <w:lastRenderedPageBreak/>
        <w:t>Hayvancılık Alanı İhtisaslaşma Koordinasyon Kurulu</w:t>
      </w:r>
      <w:r w:rsidR="00903A23" w:rsidRPr="003A08BE">
        <w:t xml:space="preserve">: </w:t>
      </w:r>
      <w:r w:rsidR="00903A23" w:rsidRPr="003A08BE">
        <w:rPr>
          <w:b w:val="0"/>
        </w:rPr>
        <w:t xml:space="preserve"> </w:t>
      </w:r>
    </w:p>
    <w:p w:rsidR="00EF24DB" w:rsidRPr="003A08BE" w:rsidRDefault="001D7552" w:rsidP="00A14E86">
      <w:pPr>
        <w:pStyle w:val="Balk1"/>
        <w:spacing w:before="240" w:after="240"/>
        <w:ind w:left="0" w:right="739"/>
        <w:rPr>
          <w:b w:val="0"/>
        </w:rPr>
      </w:pPr>
      <w:r w:rsidRPr="003A08BE">
        <w:t xml:space="preserve">MADDE 15- (1) </w:t>
      </w:r>
      <w:r w:rsidR="00903A23" w:rsidRPr="003A08BE">
        <w:rPr>
          <w:b w:val="0"/>
        </w:rPr>
        <w:t xml:space="preserve">Koordinasyon Merkezi Koordinatörü, Veteriner Fakültesi Dekanı,  Veteriner Fakültesi bünyesinde bulunan </w:t>
      </w:r>
      <w:r w:rsidR="00B660E9" w:rsidRPr="003A08BE">
        <w:rPr>
          <w:b w:val="0"/>
        </w:rPr>
        <w:t xml:space="preserve">tüm </w:t>
      </w:r>
      <w:r w:rsidR="00903A23" w:rsidRPr="003A08BE">
        <w:rPr>
          <w:b w:val="0"/>
        </w:rPr>
        <w:t xml:space="preserve">bölüm başkanları ile hayvancılık ile ilgili araştırma merkezi müdürlerinden oluşur.  </w:t>
      </w:r>
    </w:p>
    <w:p w:rsidR="00E67A79" w:rsidRPr="003A08BE" w:rsidRDefault="00E67A79" w:rsidP="00A14E86">
      <w:pPr>
        <w:pStyle w:val="Balk1"/>
        <w:spacing w:before="240" w:after="240"/>
        <w:ind w:left="0" w:right="739"/>
      </w:pPr>
      <w:r w:rsidRPr="003A08BE">
        <w:t xml:space="preserve">Hayvancılık Alanı İhtisaslaşma Koordinasyon Kurulunun Görevleri: </w:t>
      </w:r>
    </w:p>
    <w:p w:rsidR="00EF24DB" w:rsidRPr="003A08BE" w:rsidRDefault="00EF24DB" w:rsidP="00A14E86">
      <w:pPr>
        <w:pStyle w:val="Balk1"/>
        <w:spacing w:before="240" w:after="240"/>
        <w:ind w:left="0" w:right="739"/>
        <w:rPr>
          <w:b w:val="0"/>
        </w:rPr>
      </w:pPr>
      <w:r w:rsidRPr="003A08BE">
        <w:t>MADDE 1</w:t>
      </w:r>
      <w:r w:rsidR="00B660E9" w:rsidRPr="003A08BE">
        <w:t>6</w:t>
      </w:r>
      <w:r w:rsidRPr="003A08BE">
        <w:t xml:space="preserve">- (1) </w:t>
      </w:r>
      <w:r w:rsidRPr="003A08BE">
        <w:rPr>
          <w:b w:val="0"/>
        </w:rPr>
        <w:t>Hayvancılık Alanında İhtisaslaşma K</w:t>
      </w:r>
      <w:r w:rsidR="00B660E9" w:rsidRPr="003A08BE">
        <w:rPr>
          <w:b w:val="0"/>
        </w:rPr>
        <w:t>oordinasyon Kurulunun görevi, “</w:t>
      </w:r>
      <w:r w:rsidRPr="003A08BE">
        <w:rPr>
          <w:b w:val="0"/>
        </w:rPr>
        <w:t xml:space="preserve">Bölgesel Kalkınma Odaklı Misyon Farklılaşması ve İhtisaslaşması” Programı kapsamında hayvancılık alanı ile ilgili </w:t>
      </w:r>
      <w:r w:rsidR="00E67A79" w:rsidRPr="003A08BE">
        <w:rPr>
          <w:b w:val="0"/>
        </w:rPr>
        <w:t>fizibilite çalışmaları yapmak, öncelikli alanları belirlemek ve bu önerileri koordinasyon merkezine sunmak</w:t>
      </w:r>
      <w:r w:rsidRPr="003A08BE">
        <w:rPr>
          <w:b w:val="0"/>
        </w:rPr>
        <w:t>.</w:t>
      </w:r>
    </w:p>
    <w:p w:rsidR="00B660E9" w:rsidRPr="003A08BE" w:rsidRDefault="00EF24DB" w:rsidP="00A14E86">
      <w:pPr>
        <w:pStyle w:val="Balk1"/>
        <w:spacing w:before="240" w:after="240"/>
        <w:ind w:left="0" w:right="739"/>
      </w:pPr>
      <w:r w:rsidRPr="003A08BE">
        <w:t>Tarım Alanı İhtisaslaşma Koordinasyon Kurulu</w:t>
      </w:r>
      <w:r w:rsidR="00E67A79" w:rsidRPr="003A08BE">
        <w:t xml:space="preserve">: </w:t>
      </w:r>
    </w:p>
    <w:p w:rsidR="00E67A79" w:rsidRPr="003A08BE" w:rsidRDefault="00B660E9" w:rsidP="00A14E86">
      <w:pPr>
        <w:pStyle w:val="Balk1"/>
        <w:spacing w:before="240" w:after="240"/>
        <w:ind w:left="0" w:right="739"/>
        <w:rPr>
          <w:b w:val="0"/>
        </w:rPr>
      </w:pPr>
      <w:r w:rsidRPr="003A08BE">
        <w:t xml:space="preserve">MADDE 17- (1) </w:t>
      </w:r>
      <w:r w:rsidR="00E67A79" w:rsidRPr="003A08BE">
        <w:rPr>
          <w:b w:val="0"/>
        </w:rPr>
        <w:t>Koordinasyon Merkezi Koordin</w:t>
      </w:r>
      <w:r w:rsidR="00EF5150" w:rsidRPr="003A08BE">
        <w:rPr>
          <w:b w:val="0"/>
        </w:rPr>
        <w:t xml:space="preserve">atörü, Ziraat Fakültesi Dekanı, </w:t>
      </w:r>
      <w:r w:rsidR="00E67A79" w:rsidRPr="003A08BE">
        <w:rPr>
          <w:b w:val="0"/>
        </w:rPr>
        <w:t xml:space="preserve">Ziraat Fakültesi bünyesinde bulunan </w:t>
      </w:r>
      <w:r w:rsidRPr="003A08BE">
        <w:rPr>
          <w:b w:val="0"/>
        </w:rPr>
        <w:t xml:space="preserve">tüm </w:t>
      </w:r>
      <w:r w:rsidR="00E67A79" w:rsidRPr="003A08BE">
        <w:rPr>
          <w:b w:val="0"/>
        </w:rPr>
        <w:t xml:space="preserve">bölüm başkanları ile tarım ile ilgili araştırma merkezi müdürlerinden oluşur. </w:t>
      </w:r>
    </w:p>
    <w:p w:rsidR="00EF24DB" w:rsidRPr="003A08BE" w:rsidRDefault="00B660E9" w:rsidP="00A14E86">
      <w:pPr>
        <w:pStyle w:val="Balk1"/>
        <w:spacing w:before="240" w:after="240"/>
        <w:ind w:left="0" w:right="739"/>
        <w:rPr>
          <w:b w:val="0"/>
        </w:rPr>
      </w:pPr>
      <w:r w:rsidRPr="003A08BE">
        <w:t>Tarım Alanı</w:t>
      </w:r>
      <w:r w:rsidR="00E67A79" w:rsidRPr="003A08BE">
        <w:t xml:space="preserve"> İhtisaslaşma Koordinasyon Kurulunun Görevleri: </w:t>
      </w:r>
      <w:r w:rsidR="00E67A79" w:rsidRPr="003A08BE">
        <w:rPr>
          <w:b w:val="0"/>
        </w:rPr>
        <w:t xml:space="preserve"> </w:t>
      </w:r>
    </w:p>
    <w:p w:rsidR="00E67A79" w:rsidRPr="003A08BE" w:rsidRDefault="00E67A79" w:rsidP="00A14E86">
      <w:pPr>
        <w:pStyle w:val="Balk1"/>
        <w:spacing w:before="240" w:after="240"/>
        <w:ind w:left="0" w:right="739"/>
        <w:rPr>
          <w:b w:val="0"/>
        </w:rPr>
      </w:pPr>
      <w:r w:rsidRPr="003A08BE">
        <w:t>MADDE 1</w:t>
      </w:r>
      <w:r w:rsidR="00B660E9" w:rsidRPr="003A08BE">
        <w:t>8</w:t>
      </w:r>
      <w:r w:rsidRPr="003A08BE">
        <w:t xml:space="preserve">- (1) </w:t>
      </w:r>
      <w:r w:rsidRPr="003A08BE">
        <w:rPr>
          <w:b w:val="0"/>
        </w:rPr>
        <w:t>Tarım Alanında İhtisaslaşma Koordinasyon Kurulunun görevi, ‘’Bölgesel Kalkınma Odaklı Misyon Farklılaşması ve İhtis</w:t>
      </w:r>
      <w:r w:rsidR="00EF5150" w:rsidRPr="003A08BE">
        <w:rPr>
          <w:b w:val="0"/>
        </w:rPr>
        <w:t>aslaşması” Programı kapsamında t</w:t>
      </w:r>
      <w:r w:rsidRPr="003A08BE">
        <w:rPr>
          <w:b w:val="0"/>
        </w:rPr>
        <w:t>arım alanı ile ilgili fizibilite çalışmaları yapmak, öncelikli alanları belirlemek ve bu önerileri koordinasyon merkezine sunmak.</w:t>
      </w:r>
    </w:p>
    <w:p w:rsidR="00EF24DB" w:rsidRPr="003A08BE" w:rsidRDefault="00D57144" w:rsidP="00A14E86">
      <w:pPr>
        <w:pStyle w:val="Balk1"/>
        <w:spacing w:before="240" w:after="240"/>
        <w:ind w:left="0" w:right="739"/>
      </w:pPr>
      <w:r w:rsidRPr="003A08BE">
        <w:t>Hayvancılık Alanı İhtisaslaşma Projeleri İzleme ve Denetleme Kurulu</w:t>
      </w:r>
    </w:p>
    <w:p w:rsidR="00D57144" w:rsidRPr="003A08BE" w:rsidRDefault="00D57144" w:rsidP="00A14E86">
      <w:pPr>
        <w:pStyle w:val="Balk1"/>
        <w:spacing w:before="240" w:after="240"/>
        <w:ind w:left="0" w:right="739"/>
        <w:rPr>
          <w:b w:val="0"/>
        </w:rPr>
      </w:pPr>
      <w:r w:rsidRPr="003A08BE">
        <w:t>MADDE 1</w:t>
      </w:r>
      <w:r w:rsidR="00B660E9" w:rsidRPr="003A08BE">
        <w:t>9</w:t>
      </w:r>
      <w:r w:rsidRPr="003A08BE">
        <w:t xml:space="preserve">- (1) </w:t>
      </w:r>
      <w:r w:rsidRPr="003A08BE">
        <w:rPr>
          <w:b w:val="0"/>
        </w:rPr>
        <w:t>Hayvancılık Alanı İhtisaslaşma Projeleri İzleme ve Denetleme Kurulunun görevi, ‘Bölgesel Kalkınma Odaklı Misyon Farklılaşması ve İhtisaslaşması” Programı kapsamında hayvancılık alanı ile ilgili kabul edilen projeleri izleme ve denetlemek.</w:t>
      </w:r>
    </w:p>
    <w:p w:rsidR="00D57144" w:rsidRPr="003A08BE" w:rsidRDefault="00D57144" w:rsidP="00A14E86">
      <w:pPr>
        <w:pStyle w:val="Balk1"/>
        <w:spacing w:before="240" w:after="240"/>
        <w:ind w:left="0" w:right="739"/>
      </w:pPr>
      <w:r w:rsidRPr="003A08BE">
        <w:t>Tarım Alanı İhtisaslaşma Projeleri İzleme ve Denetleme Kurulu</w:t>
      </w:r>
    </w:p>
    <w:p w:rsidR="007C7223" w:rsidRPr="003A08BE" w:rsidRDefault="00D57144" w:rsidP="007C7223">
      <w:pPr>
        <w:pStyle w:val="Balk1"/>
        <w:spacing w:before="240" w:after="240"/>
        <w:ind w:left="0" w:right="739"/>
        <w:rPr>
          <w:b w:val="0"/>
        </w:rPr>
      </w:pPr>
      <w:r w:rsidRPr="003A08BE">
        <w:t xml:space="preserve">MADDE </w:t>
      </w:r>
      <w:r w:rsidR="00B660E9" w:rsidRPr="003A08BE">
        <w:t>20</w:t>
      </w:r>
      <w:r w:rsidRPr="003A08BE">
        <w:t xml:space="preserve">- (1) </w:t>
      </w:r>
      <w:r w:rsidRPr="003A08BE">
        <w:rPr>
          <w:b w:val="0"/>
        </w:rPr>
        <w:t>Tarım Alanı İhtisaslaşma Projeleri İzleme ve Denetleme Kurulunun görevi, ‘Bölgesel Kalkınma Odaklı Misyon Farklılaşması ve İhtisaslaşması” Programı kapsamında tarım alanı ile ilgili kabul edilen projeleri izleme ve denetlemek.</w:t>
      </w:r>
    </w:p>
    <w:p w:rsidR="009C23CF" w:rsidRPr="003A08BE" w:rsidRDefault="009C23CF" w:rsidP="007C7223">
      <w:pPr>
        <w:pStyle w:val="Balk1"/>
        <w:spacing w:before="240" w:after="240"/>
        <w:ind w:left="0" w:right="739"/>
      </w:pPr>
    </w:p>
    <w:p w:rsidR="00C103AD" w:rsidRPr="003A08BE" w:rsidRDefault="00B660E9" w:rsidP="00A14E86">
      <w:pPr>
        <w:pStyle w:val="Balk1"/>
        <w:spacing w:before="240" w:after="240"/>
        <w:ind w:left="0" w:right="739"/>
        <w:jc w:val="center"/>
      </w:pPr>
      <w:r w:rsidRPr="003A08BE">
        <w:t>DÖR</w:t>
      </w:r>
      <w:r w:rsidR="007C7223" w:rsidRPr="003A08BE">
        <w:t>DÜNCÜ B</w:t>
      </w:r>
      <w:r w:rsidR="00C103AD" w:rsidRPr="003A08BE">
        <w:t>ÖLÜM</w:t>
      </w:r>
    </w:p>
    <w:p w:rsidR="00B87BE1" w:rsidRPr="003A08BE" w:rsidRDefault="00B87BE1" w:rsidP="00B87BE1">
      <w:pPr>
        <w:jc w:val="center"/>
        <w:rPr>
          <w:b/>
          <w:bCs/>
        </w:rPr>
      </w:pPr>
      <w:r w:rsidRPr="003A08BE">
        <w:rPr>
          <w:b/>
          <w:bCs/>
        </w:rPr>
        <w:t>DÖRDÜNCÜ BÖLÜM</w:t>
      </w:r>
    </w:p>
    <w:p w:rsidR="00B87BE1" w:rsidRPr="003A08BE" w:rsidRDefault="00B87BE1" w:rsidP="00B87BE1">
      <w:pPr>
        <w:jc w:val="center"/>
        <w:rPr>
          <w:b/>
          <w:bCs/>
        </w:rPr>
      </w:pPr>
      <w:r w:rsidRPr="003A08BE">
        <w:rPr>
          <w:b/>
          <w:bCs/>
        </w:rPr>
        <w:t>Proje Destek Programları, Çağrı Türleri, Çağrıya Çıkılması, Proje Türleri, Başvuru Esasları,</w:t>
      </w:r>
    </w:p>
    <w:p w:rsidR="00B87BE1" w:rsidRPr="003A08BE" w:rsidRDefault="00B87BE1" w:rsidP="00B87BE1">
      <w:pPr>
        <w:jc w:val="center"/>
        <w:rPr>
          <w:b/>
          <w:bCs/>
        </w:rPr>
      </w:pPr>
      <w:r w:rsidRPr="003A08BE">
        <w:rPr>
          <w:b/>
          <w:bCs/>
        </w:rPr>
        <w:t>Ön İnceleme, Değerlendirme, Destek Kararı ve Sözleşme, İzleme</w:t>
      </w:r>
    </w:p>
    <w:p w:rsidR="00B87BE1" w:rsidRPr="003A08BE" w:rsidRDefault="00B87BE1" w:rsidP="00B87BE1">
      <w:r w:rsidRPr="003A08BE">
        <w:t>Destek programları</w:t>
      </w:r>
    </w:p>
    <w:p w:rsidR="00B87BE1" w:rsidRPr="003A08BE" w:rsidRDefault="00B87BE1" w:rsidP="00B87BE1"/>
    <w:p w:rsidR="00B87BE1" w:rsidRPr="003A08BE" w:rsidRDefault="00B87BE1" w:rsidP="00B87BE1">
      <w:r w:rsidRPr="003A08BE">
        <w:t>MADDE 21– -</w:t>
      </w:r>
      <w:r w:rsidRPr="003A08BE">
        <w:rPr>
          <w:b/>
        </w:rPr>
        <w:t>(Ek: Senato Kararı 03.05.2023-2023/06)</w:t>
      </w:r>
      <w:r w:rsidRPr="003A08BE">
        <w:t xml:space="preserve">  (1) Tarım ve Hayvancılık İhtisaslaşma Koordinasyon Merkezi Koordinatörlüğü tarafından belirlenen destek programları, Tarım ve Hayvancılıkta İhtisaslaşma konu alanında hazırlanan ve çağrıya çıkılması öngörülen öncelikli konu başlıklarından en az birini içeren destekleri ifade eder.</w:t>
      </w:r>
    </w:p>
    <w:p w:rsidR="00B87BE1" w:rsidRPr="003A08BE" w:rsidRDefault="00B87BE1" w:rsidP="00B87BE1">
      <w:r w:rsidRPr="003A08BE">
        <w:t>(2) Yeni destek programı başlatma, mevcut destek programlarını değiştirme, kaldırma veya birleştirme hususlarında Tarım ve Hayvancılıkta İhtisaslaşma Yönetim Kurulu yetkilidir.</w:t>
      </w:r>
    </w:p>
    <w:p w:rsidR="00B87BE1" w:rsidRPr="003A08BE" w:rsidRDefault="00B87BE1" w:rsidP="00B87BE1">
      <w:r w:rsidRPr="003A08BE">
        <w:t>(3) Tarım ve Hayvancılık İhtisaslaşma Koordinasyon Merkezi Koordinatörlüğü tarafından yürütülmekte olan ve yeni başlatılacak destek programları, yeni bir düzenleme yapılıncaya kadar bu Yönetmelik hükümlerine göre yürütülür.</w:t>
      </w:r>
    </w:p>
    <w:p w:rsidR="00B87BE1" w:rsidRPr="003A08BE" w:rsidRDefault="00B87BE1" w:rsidP="00B87BE1">
      <w:r w:rsidRPr="003A08BE">
        <w:t>(4) Yeni başlatılacak destek programlarının harcama kalemlerinin bu Yönetmeliğin dışında olması halinde Tarım ve Hayvancılıkta İhtisaslaşma Yönetim Kurulu kararları esas alınır.</w:t>
      </w:r>
    </w:p>
    <w:p w:rsidR="00B87BE1" w:rsidRPr="003A08BE" w:rsidRDefault="00B87BE1" w:rsidP="00B87BE1">
      <w:r w:rsidRPr="003A08BE">
        <w:lastRenderedPageBreak/>
        <w:t>Çağrı türleri</w:t>
      </w:r>
    </w:p>
    <w:p w:rsidR="00B87BE1" w:rsidRPr="003A08BE" w:rsidRDefault="00B87BE1" w:rsidP="00B87BE1">
      <w:r w:rsidRPr="003A08BE">
        <w:t>MADDE 22– -</w:t>
      </w:r>
      <w:r w:rsidRPr="003A08BE">
        <w:rPr>
          <w:b/>
        </w:rPr>
        <w:t>(Ek: Senato Kararı 03.05.2023-2023/06)</w:t>
      </w:r>
      <w:r w:rsidRPr="003A08BE">
        <w:t xml:space="preserve">  (1) Çağrı türleri aşağıda belirtilmiştir:</w:t>
      </w:r>
    </w:p>
    <w:p w:rsidR="00B87BE1" w:rsidRPr="003A08BE" w:rsidRDefault="00B87BE1" w:rsidP="00B87BE1">
      <w:r w:rsidRPr="003A08BE">
        <w:t>a)</w:t>
      </w:r>
      <w:r w:rsidRPr="003A08BE">
        <w:tab/>
        <w:t>Periyodik çağrı: Yılın belirli dönemlerinde (Şubat veya Ağustos ayı) yapılan çağrılar</w:t>
      </w:r>
    </w:p>
    <w:p w:rsidR="00B87BE1" w:rsidRPr="003A08BE" w:rsidRDefault="00B87BE1" w:rsidP="00B87BE1">
      <w:r w:rsidRPr="003A08BE">
        <w:t>b)</w:t>
      </w:r>
      <w:r w:rsidRPr="003A08BE">
        <w:tab/>
        <w:t>Güncel çağrı: Güncel gelişmelere bağlı olarak yapılan çağrılardır.</w:t>
      </w:r>
    </w:p>
    <w:p w:rsidR="00B87BE1" w:rsidRPr="003A08BE" w:rsidRDefault="00B87BE1" w:rsidP="00B87BE1">
      <w:r w:rsidRPr="003A08BE">
        <w:t>c)</w:t>
      </w:r>
      <w:r w:rsidRPr="003A08BE">
        <w:tab/>
      </w:r>
      <w:proofErr w:type="spellStart"/>
      <w:r w:rsidRPr="003A08BE">
        <w:t>Segmente</w:t>
      </w:r>
      <w:proofErr w:type="spellEnd"/>
      <w:r w:rsidRPr="003A08BE">
        <w:t xml:space="preserve"> çağrı: Belirli bir hedef kitleye yapılan çağrılardır.  </w:t>
      </w:r>
    </w:p>
    <w:p w:rsidR="00B87BE1" w:rsidRPr="003A08BE" w:rsidRDefault="00B87BE1" w:rsidP="00B87BE1">
      <w:r w:rsidRPr="003A08BE">
        <w:t>Çağrıya çıkılması</w:t>
      </w:r>
    </w:p>
    <w:p w:rsidR="00B87BE1" w:rsidRPr="003A08BE" w:rsidRDefault="00B87BE1" w:rsidP="00B87BE1">
      <w:r w:rsidRPr="003A08BE">
        <w:t>MADDE 23– -</w:t>
      </w:r>
      <w:r w:rsidRPr="003A08BE">
        <w:rPr>
          <w:b/>
        </w:rPr>
        <w:t>(Ek: Senato Kararı 03.05.2023-2023/06)</w:t>
      </w:r>
      <w:r w:rsidRPr="003A08BE">
        <w:t xml:space="preserve"> (1) Proje çağrısı Tarım ve Hayvancılıkta İhtisaslaşma Yönetim Kurulu tarafından onaylanmasının ardından çıkılır. Bu onayda çağrının türü, başvuru süresi, değerlendirme </w:t>
      </w:r>
      <w:proofErr w:type="gramStart"/>
      <w:r w:rsidRPr="003A08BE">
        <w:t>kriterleri</w:t>
      </w:r>
      <w:proofErr w:type="gramEnd"/>
      <w:r w:rsidRPr="003A08BE">
        <w:t xml:space="preserve"> ve çağrının yapılmasında izlenecek yöntem de belirlenir.</w:t>
      </w:r>
    </w:p>
    <w:p w:rsidR="00B87BE1" w:rsidRPr="003A08BE" w:rsidRDefault="00B87BE1" w:rsidP="00B87BE1">
      <w:r w:rsidRPr="003A08BE">
        <w:t>Proje Türleri</w:t>
      </w:r>
    </w:p>
    <w:p w:rsidR="00B87BE1" w:rsidRPr="003A08BE" w:rsidRDefault="00B87BE1" w:rsidP="00B87BE1">
      <w:r w:rsidRPr="003A08BE">
        <w:t>MADDE 24–--</w:t>
      </w:r>
      <w:r w:rsidRPr="003A08BE">
        <w:rPr>
          <w:b/>
        </w:rPr>
        <w:t>(Ek: Senato Kararı 03.05.2023-2023/06</w:t>
      </w:r>
      <w:r w:rsidRPr="003A08BE">
        <w:t xml:space="preserve"> (1) Proje türleri aşağıdaki başlıklardan oluşmaktadır.</w:t>
      </w:r>
    </w:p>
    <w:p w:rsidR="00B87BE1" w:rsidRPr="003A08BE" w:rsidRDefault="00B87BE1" w:rsidP="00B87BE1">
      <w:r w:rsidRPr="003A08BE">
        <w:t>a)</w:t>
      </w:r>
      <w:r w:rsidRPr="003A08BE">
        <w:tab/>
        <w:t>Tarım ve Hayvancılık Alanında İhtisaslaşma Projeleri (TAHİP): Yükseköğretim Kurulu Başkanlığı tarafından koordine edilen ve Cumhurbaşkanlığı Strateji ve Bütçe Başkanlığı ile birlikte eşgüdüm halinde yürütülen “Üniversitelerin Bölgesel Kalkınma Odaklı Misyon Farklılaşması ve İhtisaslaşması”; programı kapsamında Tarım ve Hayvancılık alanında desteklenen projelerdir.</w:t>
      </w:r>
    </w:p>
    <w:p w:rsidR="00B87BE1" w:rsidRPr="003A08BE" w:rsidRDefault="00B87BE1" w:rsidP="00B87BE1">
      <w:r w:rsidRPr="003A08BE">
        <w:t>b)</w:t>
      </w:r>
      <w:r w:rsidRPr="003A08BE">
        <w:tab/>
        <w:t xml:space="preserve">Alt yapı projeleri (AP); ulusal bilim ve teknoloji politikalarına, Üniversitenin kalkınma hedeflerine, Bilim ve Teknoloji Yenilik Kurulu veya Üniversitenin Yönetim Kurulunun belirlediği bilim politikalarına uygun olarak Rektörlük Makamından alınacak onay doğrultusunda Tarım ve Hayvancılık İhtisaslaşma Koordinasyon Merkezi Koordinatörlüğüne sunulur. </w:t>
      </w:r>
    </w:p>
    <w:p w:rsidR="00B87BE1" w:rsidRPr="003A08BE" w:rsidRDefault="00B87BE1" w:rsidP="00B87BE1">
      <w:r w:rsidRPr="003A08BE">
        <w:t>c)</w:t>
      </w:r>
      <w:r w:rsidRPr="003A08BE">
        <w:tab/>
        <w:t>Yönlendirilmiş Proje (YP): Ülkenin ve/veya Siirt Üniversitesinin bilim politikalarına uygun olarak konusu, kapsamı ve gerektiğinde proje ekibi Yürütme Kurulu tarafından belirlenen araştırma veya geliştirme projesidir.</w:t>
      </w:r>
    </w:p>
    <w:p w:rsidR="00B87BE1" w:rsidRPr="003A08BE" w:rsidRDefault="00B87BE1" w:rsidP="00B87BE1">
      <w:r w:rsidRPr="003A08BE">
        <w:t xml:space="preserve">Proje Başvuruları </w:t>
      </w:r>
    </w:p>
    <w:p w:rsidR="00B87BE1" w:rsidRPr="003A08BE" w:rsidRDefault="00B87BE1" w:rsidP="00B87BE1">
      <w:r w:rsidRPr="003A08BE">
        <w:t>MADDE 25– --</w:t>
      </w:r>
      <w:r w:rsidRPr="003A08BE">
        <w:rPr>
          <w:b/>
        </w:rPr>
        <w:t>(Ek: Senato Kararı 03.05.2023-2023/06</w:t>
      </w:r>
      <w:r w:rsidRPr="003A08BE">
        <w:t xml:space="preserve"> (1) Proje çağrısı çerçevesinde hazırlanan proje önerileri başvuru süresi içerisinde eksiksiz ve tam olarak Tarım ve Hayvancılık İhtisaslaşma Koordinasyon Merkezi Koordinatörlüğüne ait internet sayfası üzerinden otomasyon sistemine yüklenerek yapılır. Ayrıca proje öneri formunun bir nüshası ıslak imzalı olarak Tarım ve Hayvancılık İhtisaslaşma Koordinasyon Merkezi Koordinatörlüğüne sunulur.</w:t>
      </w:r>
    </w:p>
    <w:p w:rsidR="00B87BE1" w:rsidRPr="003A08BE" w:rsidRDefault="00B87BE1" w:rsidP="00B87BE1">
      <w:r w:rsidRPr="003A08BE">
        <w:t>(2) Tarım ve Hayvancılık Alanında İhtisaslaşma konu alanları dâhilinde Lisansüstü ve/veya uzmanlık tez proje önerileri enstitü veya ilgili birimlerin yetkili organları tarafından uygun görülmesi durumunda Tarım ve Hayvancılık İhtisaslaşma Koordinasyon Merkezi Koordinatörlüğüne sunabilir.</w:t>
      </w:r>
    </w:p>
    <w:p w:rsidR="00B87BE1" w:rsidRPr="003A08BE" w:rsidRDefault="00B87BE1" w:rsidP="00B87BE1">
      <w:r w:rsidRPr="003A08BE">
        <w:t>(3)</w:t>
      </w:r>
      <w:r w:rsidRPr="003A08BE">
        <w:tab/>
        <w:t>Yürütücü ve diğer proje görevlileri proje ödeneğinin proje amaçlarına uygun, etkin ve verimli olarak kullanılmamasından doğacak her türlü zararı kusuru ölçüsünde gidermekle yükümlüdür.</w:t>
      </w:r>
    </w:p>
    <w:p w:rsidR="00B87BE1" w:rsidRPr="003A08BE" w:rsidRDefault="00B87BE1" w:rsidP="00B87BE1"/>
    <w:p w:rsidR="00B87BE1" w:rsidRPr="003A08BE" w:rsidRDefault="00B87BE1" w:rsidP="00B87BE1">
      <w:r w:rsidRPr="003A08BE">
        <w:t>Ön İnceleme</w:t>
      </w:r>
    </w:p>
    <w:p w:rsidR="00B87BE1" w:rsidRPr="003A08BE" w:rsidRDefault="00B87BE1" w:rsidP="00B87BE1">
      <w:r w:rsidRPr="003A08BE">
        <w:t>MADDE 26– -</w:t>
      </w:r>
      <w:r w:rsidRPr="003A08BE">
        <w:rPr>
          <w:b/>
        </w:rPr>
        <w:t xml:space="preserve">(Ek: Senato Kararı 03.05.2023-2023/06 </w:t>
      </w:r>
      <w:r w:rsidRPr="003A08BE">
        <w:t xml:space="preserve"> (1) Proje önerileri, Tarım ve Hayvancılık İhtisaslaşma Koordinasyon Merkezi Koordinatörlüğü tarafından istenilen belgelerin tam, eksiksiz ve uygun olup olmadığı konusunda inceler. Gerekli şartları sağlamayan veya eksik belgesi olan başvurular reddedilir.</w:t>
      </w:r>
    </w:p>
    <w:p w:rsidR="00B87BE1" w:rsidRPr="003A08BE" w:rsidRDefault="00B87BE1" w:rsidP="00B87BE1">
      <w:r w:rsidRPr="003A08BE">
        <w:t>(2) Proje çağrısının kapsamı dışında sunulan projeler Proje önerileri, Tarım ve Hayvancılık İhtisaslaşma Koordinasyon Merkezi Koordinatörlüğü Danışma ve Değerlendirme Kurulu kararıyla değerlendirme dışı bırakılarak öneri sahibine iade edilir.</w:t>
      </w:r>
    </w:p>
    <w:p w:rsidR="00B87BE1" w:rsidRPr="003A08BE" w:rsidRDefault="00B87BE1" w:rsidP="00B87BE1">
      <w:r w:rsidRPr="003A08BE">
        <w:t xml:space="preserve"> (3) Daha önce Tarım ve Hayvancılık Alanında İhtisaslaşma Projelerinde yürütücü olarak görev alan fakat proje süresi tamamlanmasına rağmen sonuç raporunu teslim etmeyen veya yayın koşulu yükümlülüklerini yerine getirmeyen proje yürütücülerinin yeni proje önerileri iade edilir. Ayrıca başka Tarım ve Hayvancılık Alanında İhtisaslaşma Projelerinde araştırmacı olarak görev yapamazlar.</w:t>
      </w:r>
    </w:p>
    <w:p w:rsidR="00B87BE1" w:rsidRPr="003A08BE" w:rsidRDefault="00B87BE1" w:rsidP="00B87BE1">
      <w:r w:rsidRPr="003A08BE">
        <w:t xml:space="preserve">(4) Proje önerisinde istenen ve piyasada alımı gereken her bütçe kalemi için en az bir proforma faturanın otomasyona yüklenmesi zorunludur. </w:t>
      </w:r>
    </w:p>
    <w:p w:rsidR="00B87BE1" w:rsidRPr="003A08BE" w:rsidRDefault="00B87BE1" w:rsidP="00B87BE1">
      <w:r w:rsidRPr="003A08BE">
        <w:t>(5) Başvuru sırasında projeyi destekleyen diğer kurumların destek mektupları Tarım ve Hayvancılık İhtisaslaşma Koordinasyon Merkezi Koordinatörlüğüne sunulması zorunludur.</w:t>
      </w:r>
    </w:p>
    <w:p w:rsidR="00B87BE1" w:rsidRPr="003A08BE" w:rsidRDefault="00B87BE1" w:rsidP="00B87BE1">
      <w:r w:rsidRPr="003A08BE">
        <w:t xml:space="preserve">(6) Önerilen proje, insanlarla yapılan anket, mülakat, odak grup çalışması, deney ve benzeri yollarla veri toplanmasını ve/veya insan ve hayvanlarda (materyal/veriler </w:t>
      </w:r>
      <w:proofErr w:type="gramStart"/>
      <w:r w:rsidRPr="003A08BE">
        <w:t>dahil</w:t>
      </w:r>
      <w:proofErr w:type="gramEnd"/>
      <w:r w:rsidRPr="003A08BE">
        <w:t>) deneysel ya da diğer bilimsel amaçlarla kullanılmasını öngörüyor ise başvuru esnasında veya sözleşme öncesinde Siirt Üniversitesinin veya Siirt’teki ilgili kurumlardan etik kurul onay belgesi alınması zorunlu olup belgenin başvuru esnasında veya proje sözleşmesi imzalanmadan önce Tarım ve Hayvancılık İhtisaslaşma Koordinasyon Merkezi Koordinatörlüğüne sunulması ve aynı zamanda otomasyona yüklenmesi gerekmektedir.</w:t>
      </w:r>
    </w:p>
    <w:p w:rsidR="00B87BE1" w:rsidRPr="003A08BE" w:rsidRDefault="00B87BE1" w:rsidP="00B87BE1">
      <w:r w:rsidRPr="003A08BE">
        <w:t xml:space="preserve">(7) Tarım ve Hayvancılık Alanında İhtisaslaşma Projelerinde bir öğretim üyesi aynı dönemde en fazla bir projede yürütücü, iki projede araştırmacı, toplamda ise en fazla iki projede yürütücü, dört projede de araştırmacı olarak görev alabilir.  </w:t>
      </w:r>
    </w:p>
    <w:p w:rsidR="00B87BE1" w:rsidRPr="003A08BE" w:rsidRDefault="00B87BE1" w:rsidP="00B87BE1"/>
    <w:p w:rsidR="00B87BE1" w:rsidRPr="003A08BE" w:rsidRDefault="00B87BE1" w:rsidP="00B87BE1">
      <w:r w:rsidRPr="003A08BE">
        <w:lastRenderedPageBreak/>
        <w:t>Değerlendirme</w:t>
      </w:r>
    </w:p>
    <w:p w:rsidR="00B87BE1" w:rsidRPr="003A08BE" w:rsidRDefault="00B87BE1" w:rsidP="00B87BE1">
      <w:r w:rsidRPr="003A08BE">
        <w:t>MADDE 27– -</w:t>
      </w:r>
      <w:r w:rsidRPr="003A08BE">
        <w:rPr>
          <w:b/>
        </w:rPr>
        <w:t>(Ek: Senato Kararı 03.05.2023-2023/06</w:t>
      </w:r>
      <w:r w:rsidRPr="003A08BE">
        <w:t xml:space="preserve">  (1) Tarım ve Hayvancılık İhtisaslaşma Koordinasyon Merkezi Koordinatörlüğüne sunulan proje önerileri gerekli koşulları sağlayıp sağlamadığının incelenmesi amacıyla ön incelemeye alınır. Ön inceleme aşamasında şartları sağlayan proje önerileri, ihtisaslaşma yönetim kuruluna sunulur. Gerekli koşulları sağlamayan proje önerileri, gerekçesi belirtilerek başvuru sahibine iade edilir. Ön incelemeden geçen proje önerileri, proje türü dikkate alınarak en az üç paneliste gönderilir. Panelistlerin görüşleri alındıktan sonra belirlenen tarihte projeler, Koordinatör, Koordinatör Yardımcıları ve panelistlerle panelde değerlendirilir.</w:t>
      </w:r>
    </w:p>
    <w:p w:rsidR="00B87BE1" w:rsidRPr="003A08BE" w:rsidRDefault="00B87BE1" w:rsidP="00B87BE1">
      <w:r w:rsidRPr="003A08BE">
        <w:t>(2) Panel sonucunda proje ile ilgili alınan kararlar proje yürütücülerine gönderilir. Panelistler tarafından düzeltme istenildiği takdirde, proje yürütücüsü tarafından gerekli düzeltmeler yapılarak tekrar panelistlere gönderilir.</w:t>
      </w:r>
    </w:p>
    <w:p w:rsidR="00B87BE1" w:rsidRPr="003A08BE" w:rsidRDefault="00B87BE1" w:rsidP="00B87BE1">
      <w:r w:rsidRPr="003A08BE">
        <w:t>Destek kararı ve sözleşme</w:t>
      </w:r>
    </w:p>
    <w:p w:rsidR="00B87BE1" w:rsidRPr="003A08BE" w:rsidRDefault="00B87BE1" w:rsidP="00B87BE1">
      <w:r w:rsidRPr="003A08BE">
        <w:t>MADDE 28–-</w:t>
      </w:r>
      <w:r w:rsidRPr="003A08BE">
        <w:rPr>
          <w:b/>
        </w:rPr>
        <w:t xml:space="preserve">(Ek: Senato Kararı 03.05.2023-2023/06 </w:t>
      </w:r>
      <w:r w:rsidRPr="003A08BE">
        <w:t xml:space="preserve"> (1) Projelere verilecek destekler, Tarım ve Hayvancılıkta İhtisaslaşma Yönetim Kurulu onayıyla kesinleşir. Yüksek bütçeli projelerde, ihtisas yönetim kurulunun yanında, Üniversite yönetim kurulunun onayına sunulur. Proje yürütücüsü, bu sözleşmede yer alan hususlara uymakla yükümlüdür.</w:t>
      </w:r>
    </w:p>
    <w:p w:rsidR="00B87BE1" w:rsidRPr="003A08BE" w:rsidRDefault="00B87BE1" w:rsidP="00B87BE1">
      <w:r w:rsidRPr="003A08BE">
        <w:t>(2) Desteklenmesi kabul edilen projelere ilişkin sözleşmeler proje yürütücüsü tarafından da imzalanır.</w:t>
      </w:r>
    </w:p>
    <w:p w:rsidR="00B87BE1" w:rsidRPr="003A08BE" w:rsidRDefault="00B87BE1" w:rsidP="00B87BE1">
      <w:r w:rsidRPr="003A08BE">
        <w:t>Proje İzleme</w:t>
      </w:r>
    </w:p>
    <w:p w:rsidR="00B87BE1" w:rsidRPr="003A08BE" w:rsidRDefault="00B87BE1" w:rsidP="00B87BE1">
      <w:r w:rsidRPr="003A08BE">
        <w:t>MADDE 29– -</w:t>
      </w:r>
      <w:r w:rsidRPr="003A08BE">
        <w:rPr>
          <w:b/>
        </w:rPr>
        <w:t xml:space="preserve">(Ek: Senato Kararı 03.05.2023-2023/06 </w:t>
      </w:r>
      <w:r w:rsidRPr="003A08BE">
        <w:t xml:space="preserve"> (1) Sözleşmesi imzalan proje her altı (6) ayda bir ilgili birime ara raporu sunar.             </w:t>
      </w:r>
    </w:p>
    <w:p w:rsidR="00B87BE1" w:rsidRPr="003A08BE" w:rsidRDefault="00B87BE1" w:rsidP="00B87BE1">
      <w:r w:rsidRPr="003A08BE">
        <w:t xml:space="preserve">(2) Tarım ve Hayvancılık İhtisaslaşma Koordinasyon Merkezi Koordinatörlüğü ara rapor sunma sürelerini ve koşullarını değiştirebilir. </w:t>
      </w:r>
    </w:p>
    <w:p w:rsidR="00B87BE1" w:rsidRPr="003A08BE" w:rsidRDefault="00B87BE1" w:rsidP="00B87BE1">
      <w:r w:rsidRPr="003A08BE">
        <w:t xml:space="preserve">(3) Ara raporlar PİDK tarafından incelenir. PİDK gerekli gördüğü durumlarda konunun uzmanlarının (Hakem) görüşlerine de başvurarak değerlendirme sürecini tamamlayarak ihtisas yönetim kurulunda görüşülmek üzere Tarım ve Hayvancılık İhtisaslaşma Koordinasyon Merkezi Koordinatörlüğüne bildirir. </w:t>
      </w:r>
    </w:p>
    <w:p w:rsidR="00B87BE1" w:rsidRPr="003A08BE" w:rsidRDefault="00B87BE1" w:rsidP="00B87BE1">
      <w:r w:rsidRPr="003A08BE">
        <w:t xml:space="preserve">(4) Proje yürütücüsü, sözleşmede belirtilen bitiş tarihini izleyen en geç bir (1) ay içerisinde, araştırma sonuçlarını içeren sonuç raporunu Tarım ve Hayvancılık İhtisaslaşma Koordinasyon Merkezi Koordinatörlüğüne sunar. </w:t>
      </w:r>
    </w:p>
    <w:p w:rsidR="00B87BE1" w:rsidRPr="003A08BE" w:rsidRDefault="00B87BE1" w:rsidP="00B87BE1">
      <w:r w:rsidRPr="003A08BE">
        <w:t xml:space="preserve">(5) Projelerin İhtisaslaşma Yönetim Kurulu tarafından onaylanan çalışma takvimine ve bütçe planına uygun olarak yürütülmesi esastır. Ancak, gerekli hallerde proje yürütücüsünün talebi, PİDK görüşü doğrultusunda İhtisaslaşma Yönetim Kurulu kararı ile projeler için süre ve ilave bütçe verilebilir. İlave bütçe, proje kabul bütçesinin %50’sini aşamaz. </w:t>
      </w:r>
    </w:p>
    <w:p w:rsidR="00B87BE1" w:rsidRPr="003A08BE" w:rsidRDefault="00B87BE1" w:rsidP="00B87BE1">
      <w:r w:rsidRPr="003A08BE">
        <w:t>(6) Bilimsel araştırma projeleri ek süreler dâhil en çok otuz altı (36) ay içerisinde tamamlanır.</w:t>
      </w:r>
    </w:p>
    <w:p w:rsidR="00B87BE1" w:rsidRPr="003A08BE" w:rsidRDefault="00B87BE1" w:rsidP="00A14E86">
      <w:pPr>
        <w:pStyle w:val="Balk1"/>
        <w:spacing w:before="240" w:after="240"/>
        <w:ind w:left="0" w:right="739"/>
        <w:jc w:val="center"/>
      </w:pPr>
    </w:p>
    <w:p w:rsidR="00B87BE1" w:rsidRPr="003A08BE" w:rsidRDefault="00B87BE1" w:rsidP="00A14E86">
      <w:pPr>
        <w:pStyle w:val="Balk1"/>
        <w:spacing w:before="240" w:after="240"/>
        <w:ind w:left="0" w:right="739"/>
        <w:jc w:val="center"/>
      </w:pPr>
    </w:p>
    <w:p w:rsidR="00B87BE1" w:rsidRPr="003A08BE" w:rsidRDefault="00B87BE1" w:rsidP="00A14E86">
      <w:pPr>
        <w:pStyle w:val="Balk1"/>
        <w:spacing w:before="240" w:after="240"/>
        <w:ind w:left="0" w:right="739"/>
        <w:jc w:val="center"/>
      </w:pPr>
    </w:p>
    <w:p w:rsidR="00B87BE1" w:rsidRPr="003A08BE" w:rsidRDefault="00B87BE1" w:rsidP="00A14E86">
      <w:pPr>
        <w:pStyle w:val="Balk1"/>
        <w:spacing w:before="240" w:after="240"/>
        <w:ind w:left="0" w:right="739"/>
        <w:jc w:val="center"/>
      </w:pPr>
    </w:p>
    <w:p w:rsidR="00B87BE1" w:rsidRPr="003A08BE" w:rsidRDefault="00B87BE1" w:rsidP="00A14E86">
      <w:pPr>
        <w:pStyle w:val="Balk1"/>
        <w:spacing w:before="240" w:after="240"/>
        <w:ind w:left="0" w:right="739"/>
        <w:jc w:val="center"/>
      </w:pPr>
    </w:p>
    <w:p w:rsidR="00B87BE1" w:rsidRPr="003A08BE" w:rsidRDefault="00B87BE1" w:rsidP="00A14E86">
      <w:pPr>
        <w:pStyle w:val="Balk1"/>
        <w:spacing w:before="240" w:after="240"/>
        <w:ind w:left="0" w:right="739"/>
        <w:jc w:val="center"/>
      </w:pPr>
    </w:p>
    <w:p w:rsidR="00B87BE1" w:rsidRPr="003A08BE" w:rsidRDefault="00B87BE1" w:rsidP="00B87BE1">
      <w:pPr>
        <w:jc w:val="center"/>
        <w:rPr>
          <w:b/>
          <w:bCs/>
        </w:rPr>
      </w:pPr>
      <w:r w:rsidRPr="003A08BE">
        <w:rPr>
          <w:b/>
          <w:bCs/>
        </w:rPr>
        <w:t>BEŞİNCİ BÖLÜM</w:t>
      </w:r>
    </w:p>
    <w:p w:rsidR="00EB072F" w:rsidRPr="003A08BE" w:rsidRDefault="00EB072F" w:rsidP="00A14E86">
      <w:pPr>
        <w:pStyle w:val="Balk1"/>
        <w:spacing w:before="240" w:after="240"/>
        <w:ind w:left="0" w:right="739"/>
        <w:jc w:val="center"/>
      </w:pPr>
      <w:r w:rsidRPr="003A08BE">
        <w:t>Projelerin Yürütülmesi, Ödenek ve Gelirler, Mali Hükümler</w:t>
      </w:r>
      <w:r w:rsidR="00471FC7" w:rsidRPr="003A08BE">
        <w:t>, Telif</w:t>
      </w:r>
    </w:p>
    <w:p w:rsidR="00C103AD" w:rsidRPr="003A08BE" w:rsidRDefault="00C103AD" w:rsidP="00A14E86">
      <w:pPr>
        <w:spacing w:before="240" w:after="240"/>
        <w:ind w:left="-142" w:right="739" w:firstLine="142"/>
        <w:rPr>
          <w:b/>
          <w:sz w:val="24"/>
          <w:szCs w:val="24"/>
        </w:rPr>
      </w:pPr>
      <w:r w:rsidRPr="003A08BE">
        <w:rPr>
          <w:b/>
          <w:sz w:val="24"/>
          <w:szCs w:val="24"/>
        </w:rPr>
        <w:t>Projelerin Yürütülmesi</w:t>
      </w:r>
    </w:p>
    <w:p w:rsidR="00336BC7" w:rsidRPr="003A08BE" w:rsidRDefault="003F1057" w:rsidP="00A14E86">
      <w:pPr>
        <w:spacing w:before="240" w:after="240"/>
        <w:ind w:right="92"/>
        <w:jc w:val="both"/>
        <w:rPr>
          <w:sz w:val="24"/>
          <w:szCs w:val="24"/>
        </w:rPr>
      </w:pPr>
      <w:r w:rsidRPr="003A08BE">
        <w:rPr>
          <w:b/>
          <w:sz w:val="24"/>
          <w:szCs w:val="24"/>
        </w:rPr>
        <w:t xml:space="preserve">MADDE </w:t>
      </w:r>
      <w:r w:rsidR="00B87BE1" w:rsidRPr="003A08BE">
        <w:rPr>
          <w:b/>
          <w:sz w:val="24"/>
          <w:szCs w:val="24"/>
        </w:rPr>
        <w:t>30</w:t>
      </w:r>
      <w:r w:rsidRPr="003A08BE">
        <w:rPr>
          <w:b/>
          <w:sz w:val="24"/>
          <w:szCs w:val="24"/>
        </w:rPr>
        <w:t xml:space="preserve"> – </w:t>
      </w:r>
      <w:r w:rsidRPr="003A08BE">
        <w:rPr>
          <w:sz w:val="24"/>
          <w:szCs w:val="24"/>
        </w:rPr>
        <w:t xml:space="preserve">(1) </w:t>
      </w:r>
      <w:r w:rsidR="00336BC7" w:rsidRPr="003A08BE">
        <w:rPr>
          <w:sz w:val="24"/>
          <w:szCs w:val="24"/>
        </w:rPr>
        <w:t>Projeler, aşağıdaki esaslar çerçevesinde yürütülür;</w:t>
      </w:r>
    </w:p>
    <w:p w:rsidR="00FC6251" w:rsidRPr="003A08BE" w:rsidRDefault="00FC6251" w:rsidP="00A14E86">
      <w:pPr>
        <w:pStyle w:val="ListeParagraf"/>
        <w:numPr>
          <w:ilvl w:val="0"/>
          <w:numId w:val="4"/>
        </w:numPr>
        <w:spacing w:before="240" w:after="240"/>
        <w:ind w:left="927" w:right="92"/>
        <w:jc w:val="both"/>
        <w:rPr>
          <w:sz w:val="24"/>
          <w:szCs w:val="24"/>
        </w:rPr>
      </w:pPr>
      <w:r w:rsidRPr="003A08BE">
        <w:rPr>
          <w:sz w:val="24"/>
          <w:szCs w:val="24"/>
        </w:rPr>
        <w:t>Proje yürütücüsü, proje hedefleri doğrultusunda projelerin her türlü iş ve işlemlerinin yapılması, takibi ve sağlıklı bir şekilde yürütülmesinden birinci derecede sorumludur.</w:t>
      </w:r>
    </w:p>
    <w:p w:rsidR="003F1057" w:rsidRPr="003A08BE" w:rsidRDefault="00BC5157" w:rsidP="00A14E86">
      <w:pPr>
        <w:pStyle w:val="ListeParagraf"/>
        <w:numPr>
          <w:ilvl w:val="0"/>
          <w:numId w:val="4"/>
        </w:numPr>
        <w:spacing w:before="240" w:after="240"/>
        <w:ind w:left="927" w:right="92"/>
        <w:jc w:val="both"/>
        <w:rPr>
          <w:sz w:val="24"/>
          <w:szCs w:val="24"/>
        </w:rPr>
      </w:pPr>
      <w:r w:rsidRPr="003A08BE">
        <w:rPr>
          <w:sz w:val="24"/>
          <w:szCs w:val="24"/>
        </w:rPr>
        <w:t>Proje yürütücüsü,</w:t>
      </w:r>
      <w:r w:rsidR="008E730F" w:rsidRPr="003A08BE">
        <w:rPr>
          <w:sz w:val="24"/>
          <w:szCs w:val="24"/>
        </w:rPr>
        <w:t xml:space="preserve"> </w:t>
      </w:r>
      <w:r w:rsidR="00862B90" w:rsidRPr="003A08BE">
        <w:rPr>
          <w:sz w:val="24"/>
          <w:szCs w:val="24"/>
        </w:rPr>
        <w:t>Koordinasyon Merkez Birimine</w:t>
      </w:r>
      <w:r w:rsidRPr="003A08BE">
        <w:rPr>
          <w:sz w:val="24"/>
          <w:szCs w:val="24"/>
        </w:rPr>
        <w:t xml:space="preserve"> </w:t>
      </w:r>
      <w:r w:rsidR="001506F8" w:rsidRPr="003A08BE">
        <w:rPr>
          <w:sz w:val="24"/>
          <w:szCs w:val="24"/>
        </w:rPr>
        <w:t xml:space="preserve">her </w:t>
      </w:r>
      <w:r w:rsidR="00A966C5" w:rsidRPr="003A08BE">
        <w:rPr>
          <w:sz w:val="24"/>
          <w:szCs w:val="24"/>
        </w:rPr>
        <w:t>yıl</w:t>
      </w:r>
      <w:r w:rsidR="003F1057" w:rsidRPr="003A08BE">
        <w:rPr>
          <w:sz w:val="24"/>
          <w:szCs w:val="24"/>
        </w:rPr>
        <w:t xml:space="preserve"> çalışmalarl</w:t>
      </w:r>
      <w:r w:rsidR="00A966C5" w:rsidRPr="003A08BE">
        <w:rPr>
          <w:sz w:val="24"/>
          <w:szCs w:val="24"/>
        </w:rPr>
        <w:t xml:space="preserve">a ilgili bilgilerin yer aldığı </w:t>
      </w:r>
      <w:r w:rsidR="00B660E9" w:rsidRPr="003A08BE">
        <w:rPr>
          <w:sz w:val="24"/>
          <w:szCs w:val="24"/>
        </w:rPr>
        <w:t xml:space="preserve">bir </w:t>
      </w:r>
      <w:r w:rsidR="003F1057" w:rsidRPr="003A08BE">
        <w:rPr>
          <w:sz w:val="24"/>
          <w:szCs w:val="24"/>
        </w:rPr>
        <w:t xml:space="preserve">rapor sunar. </w:t>
      </w:r>
    </w:p>
    <w:p w:rsidR="008608E6" w:rsidRPr="003A08BE" w:rsidRDefault="008608E6" w:rsidP="00A14E86">
      <w:pPr>
        <w:pStyle w:val="ListeParagraf"/>
        <w:numPr>
          <w:ilvl w:val="0"/>
          <w:numId w:val="4"/>
        </w:numPr>
        <w:spacing w:before="240" w:after="240"/>
        <w:ind w:left="927" w:right="92"/>
        <w:jc w:val="both"/>
        <w:rPr>
          <w:sz w:val="24"/>
          <w:szCs w:val="24"/>
        </w:rPr>
      </w:pPr>
      <w:r w:rsidRPr="003A08BE">
        <w:rPr>
          <w:sz w:val="24"/>
          <w:szCs w:val="24"/>
        </w:rPr>
        <w:lastRenderedPageBreak/>
        <w:t xml:space="preserve">Projeler için yapılacak her türlü satın alma ve görevlendirme talepleri ile izlenebilirlilik Bilimsel Araştırma Projeleri Koordinasyon Birimi Otomasyonu üzerinden yapılır. </w:t>
      </w:r>
    </w:p>
    <w:p w:rsidR="003F1057" w:rsidRPr="003A08BE" w:rsidRDefault="00E6545B" w:rsidP="00A14E86">
      <w:pPr>
        <w:pStyle w:val="GvdeMetni"/>
        <w:spacing w:before="240" w:after="240"/>
        <w:rPr>
          <w:b/>
        </w:rPr>
      </w:pPr>
      <w:r w:rsidRPr="003A08BE">
        <w:rPr>
          <w:b/>
        </w:rPr>
        <w:t xml:space="preserve">Ödenek ve </w:t>
      </w:r>
      <w:r w:rsidR="003F1057" w:rsidRPr="003A08BE">
        <w:rPr>
          <w:b/>
        </w:rPr>
        <w:t>Gelirler</w:t>
      </w:r>
    </w:p>
    <w:p w:rsidR="00B97C30" w:rsidRPr="003A08BE" w:rsidRDefault="003F1057" w:rsidP="00A14E86">
      <w:pPr>
        <w:pStyle w:val="GvdeMetni"/>
        <w:spacing w:before="240" w:after="240"/>
        <w:jc w:val="both"/>
      </w:pPr>
      <w:r w:rsidRPr="003A08BE">
        <w:rPr>
          <w:b/>
        </w:rPr>
        <w:t xml:space="preserve">MADDE </w:t>
      </w:r>
      <w:r w:rsidR="00B87BE1" w:rsidRPr="003A08BE">
        <w:rPr>
          <w:b/>
        </w:rPr>
        <w:t>31</w:t>
      </w:r>
      <w:r w:rsidRPr="003A08BE">
        <w:t xml:space="preserve"> – </w:t>
      </w:r>
      <w:r w:rsidRPr="003A08BE">
        <w:rPr>
          <w:b/>
        </w:rPr>
        <w:t>(1)</w:t>
      </w:r>
      <w:r w:rsidRPr="003A08BE">
        <w:t xml:space="preserve"> </w:t>
      </w:r>
      <w:r w:rsidR="00B97C30" w:rsidRPr="003A08BE">
        <w:t>P</w:t>
      </w:r>
      <w:r w:rsidRPr="003A08BE">
        <w:t xml:space="preserve">rojelerin finansmanında kullanılmak üzere </w:t>
      </w:r>
      <w:r w:rsidR="0043247A" w:rsidRPr="003A08BE">
        <w:t xml:space="preserve">aşağıda belirtilen gelirler, </w:t>
      </w:r>
      <w:r w:rsidRPr="003A08BE">
        <w:t xml:space="preserve">bütçelendiği tertiplerden tahakkuka bağlanarak özel hesaba aktarılmak suretiyle kullanılır: </w:t>
      </w:r>
    </w:p>
    <w:p w:rsidR="00E6545B" w:rsidRPr="003A08BE" w:rsidRDefault="00E6545B" w:rsidP="00A14E86">
      <w:pPr>
        <w:pStyle w:val="GvdeMetni"/>
        <w:numPr>
          <w:ilvl w:val="0"/>
          <w:numId w:val="5"/>
        </w:numPr>
        <w:spacing w:before="240" w:after="240"/>
        <w:ind w:left="907"/>
        <w:jc w:val="both"/>
      </w:pPr>
      <w:r w:rsidRPr="003A08BE">
        <w:t xml:space="preserve">“Bölgesel Kalkınma </w:t>
      </w:r>
      <w:r w:rsidR="00004CC0" w:rsidRPr="003A08BE">
        <w:t>Odaklı</w:t>
      </w:r>
      <w:r w:rsidRPr="003A08BE">
        <w:t xml:space="preserve"> Misyon Farklılaşması ve İhtisaslaşması”  kapsamında </w:t>
      </w:r>
      <w:r w:rsidR="005279D1" w:rsidRPr="003A08BE">
        <w:t>Cumhurbaşkanlığı Strateji ve Bütçe Başkanlığı</w:t>
      </w:r>
      <w:r w:rsidRPr="003A08BE">
        <w:t xml:space="preserve"> tarafından desteklenen </w:t>
      </w:r>
      <w:r w:rsidR="00862B90" w:rsidRPr="003A08BE">
        <w:t xml:space="preserve">Tarım </w:t>
      </w:r>
      <w:r w:rsidRPr="003A08BE">
        <w:t xml:space="preserve">ve </w:t>
      </w:r>
      <w:r w:rsidR="00862B90" w:rsidRPr="003A08BE">
        <w:t xml:space="preserve">Hayvancılık </w:t>
      </w:r>
      <w:r w:rsidRPr="003A08BE">
        <w:t>alanında pilot üniversite projelerin</w:t>
      </w:r>
      <w:r w:rsidR="004C2400" w:rsidRPr="003A08BE">
        <w:t>in</w:t>
      </w:r>
      <w:r w:rsidRPr="003A08BE">
        <w:t xml:space="preserve"> kullanımına tahsis edilen ödenek,</w:t>
      </w:r>
    </w:p>
    <w:p w:rsidR="003F1057" w:rsidRPr="003A08BE" w:rsidRDefault="008608E6" w:rsidP="00A14E86">
      <w:pPr>
        <w:pStyle w:val="GvdeMetni"/>
        <w:numPr>
          <w:ilvl w:val="0"/>
          <w:numId w:val="5"/>
        </w:numPr>
        <w:spacing w:before="240" w:after="240"/>
        <w:ind w:left="907"/>
        <w:jc w:val="both"/>
      </w:pPr>
      <w:r w:rsidRPr="003A08BE">
        <w:t>P</w:t>
      </w:r>
      <w:r w:rsidR="003F1057" w:rsidRPr="003A08BE">
        <w:t>roje</w:t>
      </w:r>
      <w:r w:rsidR="006942A7" w:rsidRPr="003A08BE">
        <w:t>ler</w:t>
      </w:r>
      <w:r w:rsidR="003F1057" w:rsidRPr="003A08BE">
        <w:t xml:space="preserve"> ile ilgili olarak ortaya çıkan ve ticarileşmesi döner sermaye işletmesi tarafından gerçekleştirilen çıktılara ilişkin</w:t>
      </w:r>
      <w:r w:rsidR="006072DE" w:rsidRPr="003A08BE">
        <w:t xml:space="preserve"> </w:t>
      </w:r>
      <w:r w:rsidR="003F1057" w:rsidRPr="003A08BE">
        <w:t>elde edilen gelirler</w:t>
      </w:r>
      <w:r w:rsidRPr="003A08BE">
        <w:t>,</w:t>
      </w:r>
    </w:p>
    <w:p w:rsidR="003F1057" w:rsidRPr="003A08BE" w:rsidRDefault="0043247A" w:rsidP="00A14E86">
      <w:pPr>
        <w:pStyle w:val="GvdeMetni"/>
        <w:numPr>
          <w:ilvl w:val="0"/>
          <w:numId w:val="5"/>
        </w:numPr>
        <w:spacing w:before="240" w:after="240"/>
        <w:ind w:left="907"/>
        <w:jc w:val="both"/>
      </w:pPr>
      <w:r w:rsidRPr="003A08BE">
        <w:t xml:space="preserve">Projeler </w:t>
      </w:r>
      <w:r w:rsidR="003F1057" w:rsidRPr="003A08BE">
        <w:t>iç</w:t>
      </w:r>
      <w:r w:rsidR="008608E6" w:rsidRPr="003A08BE">
        <w:t>in yapılacak bağış ve yardımlar,</w:t>
      </w:r>
    </w:p>
    <w:p w:rsidR="003F1057" w:rsidRPr="003A08BE" w:rsidRDefault="00B660E9" w:rsidP="007C7223">
      <w:pPr>
        <w:pStyle w:val="GvdeMetni"/>
        <w:spacing w:before="240" w:after="240"/>
        <w:ind w:left="1111" w:hanging="567"/>
        <w:jc w:val="both"/>
      </w:pPr>
      <w:r w:rsidRPr="003A08BE">
        <w:rPr>
          <w:b/>
        </w:rPr>
        <w:t>ç)</w:t>
      </w:r>
      <w:r w:rsidRPr="003A08BE">
        <w:t xml:space="preserve">  </w:t>
      </w:r>
      <w:r w:rsidR="0043247A" w:rsidRPr="003A08BE">
        <w:t xml:space="preserve">“Bölgesel Kalkınma </w:t>
      </w:r>
      <w:r w:rsidR="006072DE" w:rsidRPr="003A08BE">
        <w:t>Odaklı</w:t>
      </w:r>
      <w:r w:rsidR="0043247A" w:rsidRPr="003A08BE">
        <w:t xml:space="preserve"> Misyon Farklılaşması ve İhtisas</w:t>
      </w:r>
      <w:r w:rsidR="007C7223" w:rsidRPr="003A08BE">
        <w:t xml:space="preserve">laşması”  kapsamında </w:t>
      </w:r>
      <w:r w:rsidRPr="003A08BE">
        <w:t xml:space="preserve">Üniversite </w:t>
      </w:r>
      <w:r w:rsidR="0043247A" w:rsidRPr="003A08BE">
        <w:t>Yönetim Kurulunun iz</w:t>
      </w:r>
      <w:r w:rsidR="003F1057" w:rsidRPr="003A08BE">
        <w:t xml:space="preserve">ni ile </w:t>
      </w:r>
      <w:r w:rsidR="0043247A" w:rsidRPr="003A08BE">
        <w:t>y</w:t>
      </w:r>
      <w:r w:rsidR="003F1057" w:rsidRPr="003A08BE">
        <w:t xml:space="preserve">urtiçindeki veya yurtdışındaki </w:t>
      </w:r>
      <w:r w:rsidR="0043247A" w:rsidRPr="003A08BE">
        <w:t xml:space="preserve">diğer </w:t>
      </w:r>
      <w:r w:rsidR="003F1057" w:rsidRPr="003A08BE">
        <w:t>ku</w:t>
      </w:r>
      <w:r w:rsidR="007C7223" w:rsidRPr="003A08BE">
        <w:t xml:space="preserve">ruluşlarla </w:t>
      </w:r>
      <w:r w:rsidR="003F1057" w:rsidRPr="003A08BE">
        <w:t>yap</w:t>
      </w:r>
      <w:r w:rsidR="0043247A" w:rsidRPr="003A08BE">
        <w:t xml:space="preserve">ılacak </w:t>
      </w:r>
      <w:r w:rsidRPr="003A08BE">
        <w:t xml:space="preserve">ortak </w:t>
      </w:r>
      <w:r w:rsidR="003F1057" w:rsidRPr="003A08BE">
        <w:t>araştırmalar için ilgili kuruluşlar tarafından ödenecek tutarlar</w:t>
      </w:r>
      <w:r w:rsidR="008C6BB2" w:rsidRPr="003A08BE">
        <w:t>,</w:t>
      </w:r>
    </w:p>
    <w:p w:rsidR="003F1057" w:rsidRPr="003A08BE" w:rsidRDefault="00A173B5" w:rsidP="00A14E86">
      <w:pPr>
        <w:pStyle w:val="GvdeMetni"/>
        <w:numPr>
          <w:ilvl w:val="0"/>
          <w:numId w:val="5"/>
        </w:numPr>
        <w:spacing w:before="240" w:after="240"/>
        <w:ind w:left="907"/>
        <w:jc w:val="both"/>
      </w:pPr>
      <w:r w:rsidRPr="003A08BE">
        <w:t xml:space="preserve">Öz gelir </w:t>
      </w:r>
      <w:proofErr w:type="gramStart"/>
      <w:r w:rsidRPr="003A08BE">
        <w:t>dahil</w:t>
      </w:r>
      <w:proofErr w:type="gramEnd"/>
      <w:r w:rsidRPr="003A08BE">
        <w:t xml:space="preserve"> d</w:t>
      </w:r>
      <w:r w:rsidR="003F1057" w:rsidRPr="003A08BE">
        <w:t>iğer gelirler.</w:t>
      </w:r>
    </w:p>
    <w:p w:rsidR="003F1057" w:rsidRPr="003A08BE" w:rsidRDefault="003F1057" w:rsidP="00A14E86">
      <w:pPr>
        <w:pStyle w:val="GvdeMetni"/>
        <w:spacing w:before="240" w:after="240"/>
        <w:jc w:val="both"/>
      </w:pPr>
      <w:r w:rsidRPr="003A08BE">
        <w:rPr>
          <w:b/>
        </w:rPr>
        <w:t>(</w:t>
      </w:r>
      <w:r w:rsidR="0043247A" w:rsidRPr="003A08BE">
        <w:rPr>
          <w:b/>
        </w:rPr>
        <w:t>2</w:t>
      </w:r>
      <w:r w:rsidRPr="003A08BE">
        <w:rPr>
          <w:b/>
        </w:rPr>
        <w:t>)</w:t>
      </w:r>
      <w:r w:rsidRPr="003A08BE">
        <w:t xml:space="preserve"> Yukarıda belirtilen ödenek</w:t>
      </w:r>
      <w:r w:rsidR="0043247A" w:rsidRPr="003A08BE">
        <w:t xml:space="preserve"> ve gelirler</w:t>
      </w:r>
      <w:r w:rsidRPr="003A08BE">
        <w:t>, özel hesaba aktarılmak suretiyle kullanılır.</w:t>
      </w:r>
    </w:p>
    <w:p w:rsidR="003F1057" w:rsidRPr="003A08BE" w:rsidRDefault="003F1057" w:rsidP="00A14E86">
      <w:pPr>
        <w:pStyle w:val="GvdeMetni"/>
        <w:spacing w:before="240" w:after="240"/>
        <w:jc w:val="both"/>
      </w:pPr>
      <w:r w:rsidRPr="003A08BE">
        <w:rPr>
          <w:b/>
        </w:rPr>
        <w:t>(</w:t>
      </w:r>
      <w:r w:rsidR="0043247A" w:rsidRPr="003A08BE">
        <w:rPr>
          <w:b/>
        </w:rPr>
        <w:t>3</w:t>
      </w:r>
      <w:r w:rsidRPr="003A08BE">
        <w:rPr>
          <w:b/>
        </w:rPr>
        <w:t>)</w:t>
      </w:r>
      <w:r w:rsidRPr="003A08BE">
        <w:t xml:space="preserve"> </w:t>
      </w:r>
      <w:r w:rsidR="00EF5150" w:rsidRPr="003A08BE">
        <w:t xml:space="preserve">Özel hesaptaki tutarlar </w:t>
      </w:r>
      <w:r w:rsidR="00FF2B9D" w:rsidRPr="003A08BE">
        <w:t>08/12/2016</w:t>
      </w:r>
      <w:r w:rsidRPr="003A08BE">
        <w:t xml:space="preserve"> tarihli ve </w:t>
      </w:r>
      <w:r w:rsidR="00FF2B9D" w:rsidRPr="003A08BE">
        <w:t>29912</w:t>
      </w:r>
      <w:r w:rsidRPr="003A08BE">
        <w:t xml:space="preserve"> sayılı Resmî Gazete’de yayımlanan Kamu Haznedarlığı Genel Tebliği </w:t>
      </w:r>
      <w:r w:rsidR="00733A86" w:rsidRPr="003A08BE">
        <w:t>hükümleri çerçevesinde</w:t>
      </w:r>
      <w:r w:rsidRPr="003A08BE">
        <w:t xml:space="preserve"> değerlendirilebilir. Bu şekilde elde edilen nemalar özel hesaba gelir olarak kaydedilir.</w:t>
      </w:r>
    </w:p>
    <w:p w:rsidR="003F1057" w:rsidRPr="003A08BE" w:rsidRDefault="00EB072F" w:rsidP="00A14E86">
      <w:pPr>
        <w:pStyle w:val="GvdeMetni"/>
        <w:spacing w:before="240" w:after="240"/>
        <w:rPr>
          <w:b/>
        </w:rPr>
      </w:pPr>
      <w:r w:rsidRPr="003A08BE">
        <w:rPr>
          <w:b/>
        </w:rPr>
        <w:t>Mali Hükümler</w:t>
      </w:r>
    </w:p>
    <w:p w:rsidR="003F1057" w:rsidRPr="003A08BE" w:rsidRDefault="00B87BE1" w:rsidP="00A14E86">
      <w:pPr>
        <w:pStyle w:val="GvdeMetni"/>
        <w:spacing w:before="240" w:after="240"/>
        <w:jc w:val="both"/>
      </w:pPr>
      <w:r w:rsidRPr="003A08BE">
        <w:rPr>
          <w:b/>
        </w:rPr>
        <w:t>MADDE 32</w:t>
      </w:r>
      <w:r w:rsidR="003F1057" w:rsidRPr="003A08BE">
        <w:t xml:space="preserve"> – (1) </w:t>
      </w:r>
      <w:r w:rsidR="0043247A" w:rsidRPr="003A08BE">
        <w:t xml:space="preserve">Projelerinin </w:t>
      </w:r>
      <w:r w:rsidR="003F1057" w:rsidRPr="003A08BE">
        <w:t xml:space="preserve">özel hesaptan yürütülmesinde aşağıdaki </w:t>
      </w:r>
      <w:r w:rsidR="00471FC7" w:rsidRPr="003A08BE">
        <w:t>mali esaslara</w:t>
      </w:r>
      <w:r w:rsidR="003F1057" w:rsidRPr="003A08BE">
        <w:t xml:space="preserve"> uyulur:</w:t>
      </w:r>
    </w:p>
    <w:p w:rsidR="003F1057" w:rsidRPr="003A08BE" w:rsidRDefault="00961D20" w:rsidP="00A14E86">
      <w:pPr>
        <w:pStyle w:val="GvdeMetni"/>
        <w:numPr>
          <w:ilvl w:val="0"/>
          <w:numId w:val="6"/>
        </w:numPr>
        <w:spacing w:before="240" w:after="240"/>
        <w:jc w:val="both"/>
      </w:pPr>
      <w:r w:rsidRPr="003A08BE">
        <w:t>Harcamalar, p</w:t>
      </w:r>
      <w:r w:rsidR="0043247A" w:rsidRPr="003A08BE">
        <w:t>rojeler</w:t>
      </w:r>
      <w:r w:rsidRPr="003A08BE">
        <w:t>in amacına ve iş paketlerine uygun olmalıdır. Harcamalar</w:t>
      </w:r>
      <w:r w:rsidR="00883082" w:rsidRPr="003A08BE">
        <w:t>,</w:t>
      </w:r>
      <w:r w:rsidR="00247630" w:rsidRPr="003A08BE">
        <w:t xml:space="preserve"> </w:t>
      </w:r>
      <w:r w:rsidR="003F1057" w:rsidRPr="003A08BE">
        <w:t xml:space="preserve">gider kaydı yapılmak suretiyle özel hesaptan </w:t>
      </w:r>
      <w:r w:rsidR="008608E6" w:rsidRPr="003A08BE">
        <w:t>gerçekleştirilir</w:t>
      </w:r>
      <w:r w:rsidR="00883082" w:rsidRPr="003A08BE">
        <w:t>.</w:t>
      </w:r>
    </w:p>
    <w:p w:rsidR="000552C3" w:rsidRPr="003A08BE" w:rsidRDefault="00082CAA" w:rsidP="00A14E86">
      <w:pPr>
        <w:pStyle w:val="GvdeMetni"/>
        <w:numPr>
          <w:ilvl w:val="0"/>
          <w:numId w:val="6"/>
        </w:numPr>
        <w:spacing w:before="240" w:after="240"/>
        <w:jc w:val="both"/>
      </w:pPr>
      <w:r w:rsidRPr="003A08BE">
        <w:t>Projelere ilişkin ödenekler, Merkezi Yönetim Harcama Belgeleri Yönetmeliği gereğince ödeme emri belgesine harcama talimatı eklenerek, doğrudan “06-Sermaye Giderleri” ekonomik kodlarını içeren tertiplerden tahakkuka bağlanmak suretiyle özel hesaba aktarılır.</w:t>
      </w:r>
    </w:p>
    <w:p w:rsidR="00B660E9" w:rsidRPr="003A08BE" w:rsidRDefault="000552C3" w:rsidP="00A14E86">
      <w:pPr>
        <w:pStyle w:val="ListeParagraf"/>
        <w:numPr>
          <w:ilvl w:val="0"/>
          <w:numId w:val="6"/>
        </w:numPr>
        <w:spacing w:before="240" w:after="240"/>
        <w:jc w:val="both"/>
        <w:rPr>
          <w:sz w:val="24"/>
          <w:szCs w:val="24"/>
        </w:rPr>
      </w:pPr>
      <w:r w:rsidRPr="003A08BE">
        <w:rPr>
          <w:sz w:val="24"/>
          <w:szCs w:val="24"/>
        </w:rPr>
        <w:t xml:space="preserve">Projelere tahsis edilen ödeneklerden yapılan harcamalar ve verilen ön ödemeler analitik bütçe sınıflandırmasının ekonomik kodlama sistemine uygun olarak kaydedilir, izlenir ve </w:t>
      </w:r>
      <w:r w:rsidR="00082CAA" w:rsidRPr="003A08BE">
        <w:rPr>
          <w:sz w:val="24"/>
          <w:szCs w:val="24"/>
        </w:rPr>
        <w:t>hesap özet</w:t>
      </w:r>
      <w:r w:rsidRPr="003A08BE">
        <w:rPr>
          <w:sz w:val="24"/>
          <w:szCs w:val="24"/>
        </w:rPr>
        <w:t>leri</w:t>
      </w:r>
      <w:r w:rsidR="00082CAA" w:rsidRPr="003A08BE">
        <w:rPr>
          <w:sz w:val="24"/>
          <w:szCs w:val="24"/>
        </w:rPr>
        <w:t xml:space="preserve"> her yıl Aralık ay</w:t>
      </w:r>
      <w:r w:rsidR="00871B9F" w:rsidRPr="003A08BE">
        <w:rPr>
          <w:sz w:val="24"/>
          <w:szCs w:val="24"/>
        </w:rPr>
        <w:t>ı</w:t>
      </w:r>
      <w:r w:rsidR="00082CAA" w:rsidRPr="003A08BE">
        <w:rPr>
          <w:sz w:val="24"/>
          <w:szCs w:val="24"/>
        </w:rPr>
        <w:t xml:space="preserve"> son haftasında </w:t>
      </w:r>
      <w:r w:rsidR="00FF2B9D" w:rsidRPr="003A08BE">
        <w:rPr>
          <w:sz w:val="24"/>
          <w:szCs w:val="24"/>
        </w:rPr>
        <w:t>Strateji ve Bütçe Başkanlığına</w:t>
      </w:r>
      <w:r w:rsidR="00082CAA" w:rsidRPr="003A08BE">
        <w:rPr>
          <w:sz w:val="24"/>
          <w:szCs w:val="24"/>
        </w:rPr>
        <w:t xml:space="preserve"> gönderilir.</w:t>
      </w:r>
    </w:p>
    <w:p w:rsidR="003F1057" w:rsidRPr="003A08BE" w:rsidRDefault="00B660E9" w:rsidP="007C7223">
      <w:pPr>
        <w:spacing w:before="240" w:after="240"/>
        <w:ind w:left="738" w:hanging="454"/>
        <w:jc w:val="both"/>
        <w:rPr>
          <w:sz w:val="24"/>
          <w:szCs w:val="24"/>
        </w:rPr>
      </w:pPr>
      <w:r w:rsidRPr="003A08BE">
        <w:rPr>
          <w:b/>
          <w:sz w:val="24"/>
          <w:szCs w:val="24"/>
        </w:rPr>
        <w:t>ç)</w:t>
      </w:r>
      <w:r w:rsidRPr="003A08BE">
        <w:rPr>
          <w:sz w:val="24"/>
          <w:szCs w:val="24"/>
        </w:rPr>
        <w:t xml:space="preserve"> </w:t>
      </w:r>
      <w:r w:rsidR="00A14E86" w:rsidRPr="003A08BE">
        <w:rPr>
          <w:sz w:val="24"/>
          <w:szCs w:val="24"/>
        </w:rPr>
        <w:t xml:space="preserve">  </w:t>
      </w:r>
      <w:r w:rsidR="003F1057" w:rsidRPr="003A08BE">
        <w:rPr>
          <w:sz w:val="24"/>
          <w:szCs w:val="24"/>
        </w:rPr>
        <w:t xml:space="preserve">Özel hesaba aktarılan tutarlar ve projelere ilişkin giderler, </w:t>
      </w:r>
      <w:r w:rsidR="00961D20" w:rsidRPr="003A08BE">
        <w:rPr>
          <w:sz w:val="24"/>
          <w:szCs w:val="24"/>
        </w:rPr>
        <w:t xml:space="preserve">Üniversitenin </w:t>
      </w:r>
      <w:r w:rsidR="007C7223" w:rsidRPr="003A08BE">
        <w:rPr>
          <w:sz w:val="24"/>
          <w:szCs w:val="24"/>
        </w:rPr>
        <w:t xml:space="preserve">bütçe hesaplarıyla </w:t>
      </w:r>
      <w:r w:rsidR="003F1057" w:rsidRPr="003A08BE">
        <w:rPr>
          <w:sz w:val="24"/>
          <w:szCs w:val="24"/>
        </w:rPr>
        <w:t>ilişkilendirilmeksizin faaliyet gelir ve gider hesaplarıyla, ilgisi</w:t>
      </w:r>
      <w:r w:rsidR="007C7223" w:rsidRPr="003A08BE">
        <w:rPr>
          <w:sz w:val="24"/>
          <w:szCs w:val="24"/>
        </w:rPr>
        <w:t xml:space="preserve">ne göre varlık ya da yükümlülük </w:t>
      </w:r>
      <w:r w:rsidR="003F1057" w:rsidRPr="003A08BE">
        <w:rPr>
          <w:sz w:val="24"/>
          <w:szCs w:val="24"/>
        </w:rPr>
        <w:t>hesapları kullanılarak</w:t>
      </w:r>
      <w:r w:rsidR="001513DA" w:rsidRPr="003A08BE">
        <w:rPr>
          <w:sz w:val="24"/>
          <w:szCs w:val="24"/>
        </w:rPr>
        <w:t xml:space="preserve"> </w:t>
      </w:r>
      <w:r w:rsidR="008608E6" w:rsidRPr="003A08BE">
        <w:rPr>
          <w:sz w:val="24"/>
          <w:szCs w:val="24"/>
        </w:rPr>
        <w:t>muhasebeleştirilir</w:t>
      </w:r>
      <w:r w:rsidR="00FA283C" w:rsidRPr="003A08BE">
        <w:rPr>
          <w:sz w:val="24"/>
          <w:szCs w:val="24"/>
        </w:rPr>
        <w:t>.</w:t>
      </w:r>
    </w:p>
    <w:p w:rsidR="003F1057" w:rsidRPr="003A08BE" w:rsidRDefault="003F1057" w:rsidP="00A14E86">
      <w:pPr>
        <w:pStyle w:val="GvdeMetni"/>
        <w:numPr>
          <w:ilvl w:val="0"/>
          <w:numId w:val="6"/>
        </w:numPr>
        <w:spacing w:before="240" w:after="240"/>
        <w:jc w:val="both"/>
      </w:pPr>
      <w:r w:rsidRPr="003A08BE">
        <w:t>Özel hesaptan yapılacak mal ve hizmet alımına yönelik harcamalarda 1/12/2003 tarihli ve 2003/6554 sayılı</w:t>
      </w:r>
      <w:r w:rsidR="00AE5F6A" w:rsidRPr="003A08BE">
        <w:t xml:space="preserve"> </w:t>
      </w:r>
      <w:r w:rsidRPr="003A08BE">
        <w:t>Bakanlar Kurulu Kararıyla yürürlüğe konulan Yükseköğretim Kurumları Tarafından, 4734 Sayılı Kamu İhale</w:t>
      </w:r>
      <w:r w:rsidR="00AE5F6A" w:rsidRPr="003A08BE">
        <w:t xml:space="preserve"> </w:t>
      </w:r>
      <w:r w:rsidRPr="003A08BE">
        <w:t>Kanununun 3 üncü Maddesinin (f) Bendi Kapsamında Yapılacak İhalelere İl</w:t>
      </w:r>
      <w:r w:rsidR="008608E6" w:rsidRPr="003A08BE">
        <w:t>işkin Karar hükümleri uygulanır</w:t>
      </w:r>
      <w:r w:rsidR="00101074" w:rsidRPr="003A08BE">
        <w:t>,</w:t>
      </w:r>
    </w:p>
    <w:p w:rsidR="003F1057" w:rsidRPr="003A08BE" w:rsidRDefault="00961D20" w:rsidP="00A14E86">
      <w:pPr>
        <w:pStyle w:val="GvdeMetni"/>
        <w:numPr>
          <w:ilvl w:val="0"/>
          <w:numId w:val="6"/>
        </w:numPr>
        <w:spacing w:before="240" w:after="240"/>
        <w:jc w:val="both"/>
      </w:pPr>
      <w:r w:rsidRPr="003A08BE">
        <w:t xml:space="preserve">Özel hesaba aktarılan tutarlar, </w:t>
      </w:r>
      <w:r w:rsidR="003F1057" w:rsidRPr="003A08BE">
        <w:t>Strateji Geliştirme Daire Başkanlı</w:t>
      </w:r>
      <w:r w:rsidRPr="003A08BE">
        <w:t>ğı</w:t>
      </w:r>
      <w:r w:rsidR="003F1057" w:rsidRPr="003A08BE">
        <w:t xml:space="preserve"> tarafından</w:t>
      </w:r>
      <w:r w:rsidR="00D94A3C" w:rsidRPr="003A08BE">
        <w:t xml:space="preserve"> </w:t>
      </w:r>
      <w:r w:rsidR="003F1057" w:rsidRPr="003A08BE">
        <w:t>açılan diğer banka hesapları ile ilişkilendirilmez</w:t>
      </w:r>
      <w:r w:rsidR="00FA283C" w:rsidRPr="003A08BE">
        <w:t>.</w:t>
      </w:r>
    </w:p>
    <w:p w:rsidR="00405A69" w:rsidRPr="003A08BE" w:rsidRDefault="00405A69" w:rsidP="00405A69">
      <w:pPr>
        <w:pStyle w:val="GvdeMetni"/>
        <w:spacing w:before="240" w:after="240"/>
        <w:jc w:val="both"/>
      </w:pPr>
    </w:p>
    <w:p w:rsidR="00405A69" w:rsidRPr="003A08BE" w:rsidRDefault="00405A69" w:rsidP="00405A69">
      <w:pPr>
        <w:pStyle w:val="GvdeMetni"/>
        <w:spacing w:before="240" w:after="240"/>
        <w:jc w:val="both"/>
      </w:pPr>
    </w:p>
    <w:p w:rsidR="00886FB6" w:rsidRPr="003A08BE" w:rsidRDefault="00886FB6" w:rsidP="00886FB6">
      <w:pPr>
        <w:pStyle w:val="ListeParagraf"/>
        <w:numPr>
          <w:ilvl w:val="0"/>
          <w:numId w:val="6"/>
        </w:numPr>
      </w:pPr>
      <w:r w:rsidRPr="003A08BE">
        <w:t>-</w:t>
      </w:r>
      <w:r w:rsidRPr="003A08BE">
        <w:rPr>
          <w:b/>
        </w:rPr>
        <w:t>(Değişik: Senato Kararı 03.05.2023-2023/</w:t>
      </w:r>
      <w:proofErr w:type="gramStart"/>
      <w:r w:rsidRPr="003A08BE">
        <w:rPr>
          <w:b/>
        </w:rPr>
        <w:t xml:space="preserve">06 </w:t>
      </w:r>
      <w:r w:rsidRPr="003A08BE">
        <w:t xml:space="preserve">  Özel</w:t>
      </w:r>
      <w:proofErr w:type="gramEnd"/>
      <w:r w:rsidRPr="003A08BE">
        <w:t xml:space="preserve"> hesapta izlenen tutarlar, proje süresi ile sınırlı olmak kaydıyla sözleşmeli olarak çalıştırılacakların harcamaları (Ön lisans, Lisans ve Lisansüstü öğrenci bursları, işçi ücretleri ve SGK prim ödemeleri), yolluk ve hizmet alımları, tanıtma, ağırlama, tören, fuar ve organizasyon ve davetli katılımcı giderleri (Eğitmen ve İaşe giderleri), tüketim malları ve malzeme alımları, demirbaş alımları, makine ve teçhizat alımları ile projeler için gerekli diğer giderleri karşılamak üzere kullanılır.</w:t>
      </w:r>
    </w:p>
    <w:p w:rsidR="00940CD3" w:rsidRPr="003A08BE" w:rsidRDefault="00940CD3" w:rsidP="00A14E86">
      <w:pPr>
        <w:pStyle w:val="GvdeMetni"/>
        <w:numPr>
          <w:ilvl w:val="0"/>
          <w:numId w:val="6"/>
        </w:numPr>
        <w:spacing w:before="240" w:after="240"/>
        <w:jc w:val="both"/>
      </w:pPr>
      <w:r w:rsidRPr="003A08BE">
        <w:t xml:space="preserve">Projelerin ödenekleri, iş paketlerine uygun araştırma altyapısı kurma ve geliştirme amaçlı gayrimenkul sermaye üretimine yönelik </w:t>
      </w:r>
      <w:proofErr w:type="gramStart"/>
      <w:r w:rsidRPr="003A08BE">
        <w:t>müteahhitlik</w:t>
      </w:r>
      <w:proofErr w:type="gramEnd"/>
      <w:r w:rsidRPr="003A08BE">
        <w:t xml:space="preserve"> giderlerini karşılamak üzere kullanılabilir.</w:t>
      </w:r>
      <w:r w:rsidR="001F0EC2" w:rsidRPr="003A08BE">
        <w:t xml:space="preserve"> Bu işlerde, ihale yetkisi Yapı İşleri Teknik Daire Başkanlığına devredilebilir.</w:t>
      </w:r>
    </w:p>
    <w:p w:rsidR="00940CD3" w:rsidRPr="003A08BE" w:rsidRDefault="00AB4796" w:rsidP="00AB4796">
      <w:pPr>
        <w:pStyle w:val="GvdeMetni"/>
        <w:spacing w:before="240" w:after="240"/>
        <w:ind w:left="568" w:hanging="284"/>
        <w:jc w:val="both"/>
      </w:pPr>
      <w:r w:rsidRPr="003A08BE">
        <w:rPr>
          <w:b/>
        </w:rPr>
        <w:t>ğ)</w:t>
      </w:r>
      <w:r w:rsidRPr="003A08BE">
        <w:t xml:space="preserve"> </w:t>
      </w:r>
      <w:r w:rsidR="00940CD3" w:rsidRPr="003A08BE">
        <w:t xml:space="preserve">Projelerde iş paketlerine uygun personel çalıştırılması öngörüldüğü durumlarda özel hesaptan personel çalıştırılabilir.  </w:t>
      </w:r>
    </w:p>
    <w:p w:rsidR="0009752F" w:rsidRPr="003A08BE" w:rsidRDefault="007E5049" w:rsidP="00A14E86">
      <w:pPr>
        <w:pStyle w:val="GvdeMetni"/>
        <w:numPr>
          <w:ilvl w:val="0"/>
          <w:numId w:val="6"/>
        </w:numPr>
        <w:spacing w:before="240" w:after="240"/>
        <w:jc w:val="both"/>
      </w:pPr>
      <w:r w:rsidRPr="003A08BE">
        <w:t xml:space="preserve">“Bölgesel Kalkınma Odaklı Misyon Farklılaşması ve İhtisaslaşması” kapsamında yetiştirici veya çiftçi arazisinde yapılacak </w:t>
      </w:r>
      <w:r w:rsidR="008C6BB2" w:rsidRPr="003A08BE">
        <w:t xml:space="preserve">proje </w:t>
      </w:r>
      <w:r w:rsidRPr="003A08BE">
        <w:t>uygulamalar</w:t>
      </w:r>
      <w:r w:rsidR="008C6BB2" w:rsidRPr="003A08BE">
        <w:t>ı</w:t>
      </w:r>
      <w:r w:rsidR="00EF5150" w:rsidRPr="003A08BE">
        <w:t>,</w:t>
      </w:r>
      <w:r w:rsidR="00371159" w:rsidRPr="003A08BE">
        <w:t xml:space="preserve"> genel mevzuata uygun protokol ve sözleşmelerle karara bağlanır ve elde edilen gelirler </w:t>
      </w:r>
      <w:r w:rsidRPr="003A08BE">
        <w:t>proje öz geliri olarak özel hesaba aktarıl</w:t>
      </w:r>
      <w:r w:rsidR="00C15DCE" w:rsidRPr="003A08BE">
        <w:t>ır.</w:t>
      </w:r>
    </w:p>
    <w:p w:rsidR="00203DBB" w:rsidRPr="003A08BE" w:rsidRDefault="00886FB6" w:rsidP="00886FB6">
      <w:pPr>
        <w:pStyle w:val="GvdeMetni"/>
        <w:spacing w:before="240" w:after="240"/>
        <w:ind w:left="284"/>
        <w:jc w:val="both"/>
      </w:pPr>
      <w:r w:rsidRPr="003A08BE">
        <w:rPr>
          <w:b/>
        </w:rPr>
        <w:t>ı )</w:t>
      </w:r>
      <w:r w:rsidRPr="003A08BE">
        <w:t xml:space="preserve"> </w:t>
      </w:r>
      <w:r w:rsidR="007E5049" w:rsidRPr="003A08BE">
        <w:t xml:space="preserve">Döner Sermaye </w:t>
      </w:r>
      <w:r w:rsidR="00725F59" w:rsidRPr="003A08BE">
        <w:t xml:space="preserve">İşletmesi </w:t>
      </w:r>
      <w:r w:rsidR="0009752F" w:rsidRPr="003A08BE">
        <w:t>aracılığı ile proje girdileri veya çıktılarından e</w:t>
      </w:r>
      <w:r w:rsidR="00B96CE4" w:rsidRPr="003A08BE">
        <w:t>lde</w:t>
      </w:r>
      <w:r w:rsidR="008C6BB2" w:rsidRPr="003A08BE">
        <w:t xml:space="preserve"> edilen </w:t>
      </w:r>
      <w:r w:rsidR="007E5049" w:rsidRPr="003A08BE">
        <w:t>gelirler</w:t>
      </w:r>
      <w:r w:rsidR="00104A03" w:rsidRPr="003A08BE">
        <w:t xml:space="preserve">, </w:t>
      </w:r>
      <w:r w:rsidRPr="003A08BE">
        <w:t xml:space="preserve">  </w:t>
      </w:r>
      <w:r w:rsidR="00B96CE4" w:rsidRPr="003A08BE">
        <w:t xml:space="preserve">döner sermaye mevzuatına göre yapılacak kesintilerden </w:t>
      </w:r>
      <w:r w:rsidR="00D276DA" w:rsidRPr="003A08BE">
        <w:t>sonra öz</w:t>
      </w:r>
      <w:r w:rsidR="00C15DCE" w:rsidRPr="003A08BE">
        <w:t xml:space="preserve"> gelir olarak </w:t>
      </w:r>
      <w:r w:rsidR="00725F59" w:rsidRPr="003A08BE">
        <w:t>özel hesaba aktarılır.</w:t>
      </w:r>
      <w:r w:rsidR="00B96CE4" w:rsidRPr="003A08BE">
        <w:t xml:space="preserve"> Diğer durumlarda 2547 Sayılı</w:t>
      </w:r>
      <w:r w:rsidR="00D276DA" w:rsidRPr="003A08BE">
        <w:t xml:space="preserve"> Kanunun 58.maddesindeki hükümleri işletilir.</w:t>
      </w:r>
    </w:p>
    <w:p w:rsidR="00725F59" w:rsidRPr="003A08BE" w:rsidRDefault="00725F59" w:rsidP="00A14E86">
      <w:pPr>
        <w:pStyle w:val="GvdeMetni"/>
        <w:numPr>
          <w:ilvl w:val="0"/>
          <w:numId w:val="6"/>
        </w:numPr>
        <w:spacing w:before="240" w:after="240"/>
        <w:jc w:val="both"/>
      </w:pPr>
      <w:r w:rsidRPr="003A08BE">
        <w:t>Projeler kapsamında yapılan harcamaların belgelendirilmesinde 31/12/2005 tarihli ve 26040 üçüncü mükerrer sayılı Resmî Gazete’de yayımlanan Merkezi Yönetim Harcama Belgeleri Yönetmeliği hükümleri uygulanır.</w:t>
      </w:r>
    </w:p>
    <w:p w:rsidR="00940CD3" w:rsidRPr="003A08BE" w:rsidRDefault="00940CD3" w:rsidP="00A14E86">
      <w:pPr>
        <w:pStyle w:val="GvdeMetni"/>
        <w:numPr>
          <w:ilvl w:val="0"/>
          <w:numId w:val="6"/>
        </w:numPr>
        <w:spacing w:before="240" w:after="240"/>
        <w:jc w:val="both"/>
      </w:pPr>
      <w:r w:rsidRPr="003A08BE">
        <w:t>Bir önceki yılın özel hesaba aktarılan tutarlarından kullanılamayanlar, bir sonraki yılın bütçesine aktarılır</w:t>
      </w:r>
      <w:r w:rsidR="00371159" w:rsidRPr="003A08BE">
        <w:t>.</w:t>
      </w:r>
    </w:p>
    <w:p w:rsidR="00082CAA" w:rsidRPr="003A08BE" w:rsidRDefault="00082CAA" w:rsidP="00A14E86">
      <w:pPr>
        <w:pStyle w:val="GvdeMetni"/>
        <w:numPr>
          <w:ilvl w:val="0"/>
          <w:numId w:val="6"/>
        </w:numPr>
        <w:spacing w:before="240" w:after="240"/>
        <w:jc w:val="both"/>
      </w:pPr>
      <w:r w:rsidRPr="003A08BE">
        <w:t>Özel hesabın dönemi takvim yılıdır. Dönem sonu itibariyle özel hesapta kalan tutarlar, üniversitenin bütçesi ile ilişkilendirilmeksizin ertesi yıla devreder.</w:t>
      </w:r>
      <w:r w:rsidR="00D94A3C" w:rsidRPr="003A08BE">
        <w:t xml:space="preserve"> </w:t>
      </w:r>
      <w:r w:rsidRPr="003A08BE">
        <w:t>Özel hesaba aktarılan tutarlardan herhangi bir projeye ayrılan tutarın kullanım imkânının kalmaması halinde, söz konusu tutarlar diğer projelerin finansmanında Yürütme Kurulunun onayı ile kullanılabilir.</w:t>
      </w:r>
    </w:p>
    <w:p w:rsidR="000552C3" w:rsidRPr="003A08BE" w:rsidRDefault="000552C3" w:rsidP="00A14E86">
      <w:pPr>
        <w:pStyle w:val="GvdeMetni"/>
        <w:numPr>
          <w:ilvl w:val="0"/>
          <w:numId w:val="6"/>
        </w:numPr>
        <w:spacing w:before="240" w:after="240"/>
        <w:jc w:val="both"/>
      </w:pPr>
      <w:r w:rsidRPr="003A08BE">
        <w:t>Projelerinin finansman değişiklikleri ile söz konusu projelerin toplam maliyetini değiştirecek kaynak geçişleri Yürütme Kurulu kararları çerçevesinde gerçekleştirilir.</w:t>
      </w:r>
    </w:p>
    <w:p w:rsidR="000552C3" w:rsidRPr="003A08BE" w:rsidRDefault="00FF2B9D" w:rsidP="00A14E86">
      <w:pPr>
        <w:pStyle w:val="GvdeMetni"/>
        <w:numPr>
          <w:ilvl w:val="0"/>
          <w:numId w:val="6"/>
        </w:numPr>
        <w:spacing w:before="240" w:after="240"/>
        <w:jc w:val="both"/>
      </w:pPr>
      <w:r w:rsidRPr="003A08BE">
        <w:t>İlgilisine ödeme yapılmak üzere iki nüsha düzenlenen belgeler, g</w:t>
      </w:r>
      <w:r w:rsidR="000552C3" w:rsidRPr="003A08BE">
        <w:t xml:space="preserve">erçekleştirme görevlisinin imzasını müteakip </w:t>
      </w:r>
      <w:r w:rsidR="00EF5150" w:rsidRPr="003A08BE">
        <w:t xml:space="preserve">projelere ilişkin </w:t>
      </w:r>
      <w:r w:rsidR="000552C3" w:rsidRPr="003A08BE">
        <w:t>tahakkuk eden giderler, harcama yetkilisinin muhasebe birimine, muhasebe yetkilisinin de bankaya vereceği talimat üzerine</w:t>
      </w:r>
      <w:r w:rsidR="000552C3" w:rsidRPr="003A08BE">
        <w:rPr>
          <w:b/>
        </w:rPr>
        <w:t xml:space="preserve"> </w:t>
      </w:r>
      <w:r w:rsidR="000552C3" w:rsidRPr="003A08BE">
        <w:t>özel hesaptan ödenir.</w:t>
      </w:r>
    </w:p>
    <w:p w:rsidR="000552C3" w:rsidRPr="003A08BE" w:rsidRDefault="00D029EE" w:rsidP="00A14E86">
      <w:pPr>
        <w:pStyle w:val="GvdeMetni"/>
        <w:numPr>
          <w:ilvl w:val="0"/>
          <w:numId w:val="6"/>
        </w:numPr>
        <w:spacing w:before="240" w:after="240"/>
        <w:jc w:val="both"/>
      </w:pPr>
      <w:r w:rsidRPr="003A08BE">
        <w:t>A</w:t>
      </w:r>
      <w:r w:rsidR="000552C3" w:rsidRPr="003A08BE">
        <w:t xml:space="preserve">razi ve benzeri saha çalışması gerektiren projelerde araştırmanın yapılabilmesi için zorunlu olan yurt içi özel araç ile yapılacak seyahatlerde yakıt giderleri Yürütme Kurulunun belirlediği sınırlar </w:t>
      </w:r>
      <w:r w:rsidRPr="003A08BE">
        <w:t>dâhilinde</w:t>
      </w:r>
      <w:r w:rsidR="000552C3" w:rsidRPr="003A08BE">
        <w:t xml:space="preserve"> kalmak üzere karşılanabilir.</w:t>
      </w:r>
    </w:p>
    <w:p w:rsidR="000552C3" w:rsidRPr="003A08BE" w:rsidRDefault="000552C3" w:rsidP="00A14E86">
      <w:pPr>
        <w:pStyle w:val="GvdeMetni"/>
        <w:numPr>
          <w:ilvl w:val="0"/>
          <w:numId w:val="6"/>
        </w:numPr>
        <w:spacing w:before="240" w:after="240"/>
        <w:jc w:val="both"/>
      </w:pPr>
      <w:r w:rsidRPr="003A08BE">
        <w:t xml:space="preserve">Muhasebeleştirme belgesi olarak 27/12/2014 tarihli ve 29218 </w:t>
      </w:r>
      <w:r w:rsidR="00651122" w:rsidRPr="003A08BE">
        <w:t>M</w:t>
      </w:r>
      <w:r w:rsidRPr="003A08BE">
        <w:t xml:space="preserve">ükerrer </w:t>
      </w:r>
      <w:r w:rsidR="00651122" w:rsidRPr="003A08BE">
        <w:t>S</w:t>
      </w:r>
      <w:r w:rsidRPr="003A08BE">
        <w:t>ayılı Resmî Gazete’de yayımlanan Merkezi Yönetim Muhasebe Yönetmeliğinin ek (01-02)’inde yer alan Ödeme Emri Belgesi, diğer muhasebe işlemelerinde ise Muhasebe İşlem Fişi kullanılır. Muhasebeleştirme belgelerinin ekine harcama belgelerinin asılları eklenir.</w:t>
      </w:r>
    </w:p>
    <w:p w:rsidR="000552C3" w:rsidRPr="003A08BE" w:rsidRDefault="00886FB6" w:rsidP="00886FB6">
      <w:pPr>
        <w:pStyle w:val="GvdeMetni"/>
        <w:spacing w:before="240" w:after="240"/>
        <w:ind w:left="284"/>
        <w:jc w:val="both"/>
      </w:pPr>
      <w:r w:rsidRPr="003A08BE">
        <w:rPr>
          <w:b/>
        </w:rPr>
        <w:t xml:space="preserve"> ö )</w:t>
      </w:r>
      <w:r w:rsidRPr="003A08BE">
        <w:t xml:space="preserve"> </w:t>
      </w:r>
      <w:r w:rsidR="000552C3" w:rsidRPr="003A08BE">
        <w:t>Özel hesap ile ilgili mali işlemler</w:t>
      </w:r>
      <w:r w:rsidR="001E2276" w:rsidRPr="003A08BE">
        <w:t xml:space="preserve">in muhasebe kayıtlarına alınmasında </w:t>
      </w:r>
      <w:r w:rsidR="000552C3" w:rsidRPr="003A08BE">
        <w:t>26.11.2016 tarih ve 29900 sayılı Resmi Gazetede yayınlanmış olan “Yükseköğretim Kurumları Bilimsel Araştırma Projeleri Hakkında Yönetmelik” in ilgili hükümleri uygulanır.</w:t>
      </w:r>
    </w:p>
    <w:p w:rsidR="00886FB6" w:rsidRPr="003A08BE" w:rsidRDefault="00886FB6" w:rsidP="00886FB6">
      <w:pPr>
        <w:pStyle w:val="GvdeMetni"/>
        <w:spacing w:before="240" w:after="240"/>
        <w:ind w:left="284"/>
        <w:jc w:val="both"/>
      </w:pPr>
    </w:p>
    <w:p w:rsidR="00405A69" w:rsidRPr="003A08BE" w:rsidRDefault="000552C3" w:rsidP="00405A69">
      <w:pPr>
        <w:pStyle w:val="GvdeMetni"/>
        <w:numPr>
          <w:ilvl w:val="0"/>
          <w:numId w:val="6"/>
        </w:numPr>
        <w:spacing w:before="240" w:after="240"/>
        <w:jc w:val="both"/>
      </w:pPr>
      <w:r w:rsidRPr="003A08BE">
        <w:lastRenderedPageBreak/>
        <w:t>Özel hesaba dair diğer mali işlemlerin muhasebeleştirilmesinde</w:t>
      </w:r>
      <w:r w:rsidR="001E2276" w:rsidRPr="003A08BE">
        <w:t>,</w:t>
      </w:r>
      <w:r w:rsidRPr="003A08BE">
        <w:t xml:space="preserve"> Merkezi Yönetim Muhasebe Yönetmeliğinin hesabın niteliği, hesaba ilişkin işlemler ve hesabın işleyişi maddeleri işlemin çeşidine göre kullanılır.</w:t>
      </w:r>
    </w:p>
    <w:p w:rsidR="00725F59" w:rsidRPr="00C62159" w:rsidRDefault="00886FB6" w:rsidP="00C62159">
      <w:pPr>
        <w:pStyle w:val="GvdeMetni"/>
        <w:spacing w:before="240" w:after="240"/>
        <w:ind w:left="284"/>
        <w:jc w:val="both"/>
        <w:rPr>
          <w:color w:val="000000" w:themeColor="text1"/>
        </w:rPr>
      </w:pPr>
      <w:r w:rsidRPr="003A08BE">
        <w:rPr>
          <w:b/>
        </w:rPr>
        <w:t>r )</w:t>
      </w:r>
      <w:r w:rsidRPr="003A08BE">
        <w:t xml:space="preserve"> </w:t>
      </w:r>
      <w:r w:rsidR="00C62159" w:rsidRPr="003A08BE">
        <w:t>-</w:t>
      </w:r>
      <w:r w:rsidR="00C62159">
        <w:rPr>
          <w:b/>
        </w:rPr>
        <w:t>(Değişik: Senato Kararı 31.08.2023-2023/</w:t>
      </w:r>
      <w:proofErr w:type="gramStart"/>
      <w:r w:rsidR="00C62159">
        <w:rPr>
          <w:b/>
        </w:rPr>
        <w:t>11</w:t>
      </w:r>
      <w:r w:rsidR="00C62159" w:rsidRPr="003A08BE">
        <w:rPr>
          <w:b/>
        </w:rPr>
        <w:t xml:space="preserve"> </w:t>
      </w:r>
      <w:r w:rsidR="00C62159" w:rsidRPr="003A08BE">
        <w:t xml:space="preserve">  </w:t>
      </w:r>
      <w:r w:rsidR="00C62159">
        <w:t xml:space="preserve"> </w:t>
      </w:r>
      <w:r w:rsidR="00C62159" w:rsidRPr="00C62159">
        <w:rPr>
          <w:color w:val="000000" w:themeColor="text1"/>
        </w:rPr>
        <w:t>Satın</w:t>
      </w:r>
      <w:proofErr w:type="gramEnd"/>
      <w:r w:rsidR="00C62159" w:rsidRPr="00C62159">
        <w:rPr>
          <w:color w:val="000000" w:themeColor="text1"/>
        </w:rPr>
        <w:t xml:space="preserve"> alınan taşınır mallar, 28.12.2006 tarihli ve 2006/1154 sayılı Bakanlar Kurulu Kararıyla yürürlüğe konulan Taşınır Mal Yönetmeliği gereğince taşınır işlem fişi düzenlenerek Tarım ve Hayvancılık İhtisaslaşma Koordinasyon Merkezi Koordinatörlüğü envanter kayıtlarına alınır. Bu kapsamda edinilen taşınırlar, bunları kullanacak proje yürütücüsüne ya da belirleyeceği kişiye taşınır teslim belgesi ile teslim edilmek üzere çalıştığı birime devredilir.</w:t>
      </w:r>
    </w:p>
    <w:p w:rsidR="00725F59" w:rsidRPr="003A08BE" w:rsidRDefault="00C62159" w:rsidP="00C62159">
      <w:pPr>
        <w:pStyle w:val="GvdeMetni"/>
        <w:spacing w:before="240" w:after="240"/>
        <w:jc w:val="both"/>
      </w:pPr>
      <w:r>
        <w:rPr>
          <w:b/>
        </w:rPr>
        <w:t xml:space="preserve">    </w:t>
      </w:r>
      <w:r w:rsidR="00E66D26" w:rsidRPr="003A08BE">
        <w:rPr>
          <w:b/>
        </w:rPr>
        <w:t>s )</w:t>
      </w:r>
      <w:r w:rsidR="00E66D26" w:rsidRPr="003A08BE">
        <w:t xml:space="preserve"> </w:t>
      </w:r>
      <w:r w:rsidR="00725F59" w:rsidRPr="003A08BE">
        <w:t>Satın alımı yapılan tüketime yönelik mal ve malzemeler ise taşınır işlem fişi düzenlenerek doğrudan proje yürütücüsünün kullanımına verilir</w:t>
      </w:r>
      <w:r w:rsidR="00D276DA" w:rsidRPr="003A08BE">
        <w:t>.</w:t>
      </w:r>
    </w:p>
    <w:p w:rsidR="00D276DA" w:rsidRPr="003A08BE" w:rsidRDefault="00C62159" w:rsidP="00C62159">
      <w:pPr>
        <w:pStyle w:val="GvdeMetni"/>
        <w:spacing w:before="240" w:after="240"/>
        <w:jc w:val="both"/>
      </w:pPr>
      <w:r>
        <w:rPr>
          <w:b/>
        </w:rPr>
        <w:t xml:space="preserve">  </w:t>
      </w:r>
      <w:r w:rsidR="00E66D26" w:rsidRPr="003A08BE">
        <w:rPr>
          <w:b/>
        </w:rPr>
        <w:t>ş )</w:t>
      </w:r>
      <w:r w:rsidR="00E66D26" w:rsidRPr="003A08BE">
        <w:t xml:space="preserve"> </w:t>
      </w:r>
      <w:r w:rsidR="00D276DA" w:rsidRPr="003A08BE">
        <w:t>Projelerden ortaya çıkan ürünlerin satışında ürünün niteliğine göre 2886 Sayılı Devlet İhale Kanunu hükümleri veya Döner Sermaye Kuruluşların</w:t>
      </w:r>
      <w:r w:rsidR="00D029EE" w:rsidRPr="003A08BE">
        <w:t>ın</w:t>
      </w:r>
      <w:r w:rsidR="00D276DA" w:rsidRPr="003A08BE">
        <w:t xml:space="preserve"> İhale Yönetmeliği hükümleri uygulanır.</w:t>
      </w:r>
    </w:p>
    <w:p w:rsidR="003F1057" w:rsidRPr="003A08BE" w:rsidRDefault="003F1057" w:rsidP="00A14E86">
      <w:pPr>
        <w:pStyle w:val="GvdeMetni"/>
        <w:spacing w:before="240" w:after="240"/>
        <w:rPr>
          <w:b/>
        </w:rPr>
      </w:pPr>
      <w:r w:rsidRPr="003A08BE">
        <w:rPr>
          <w:b/>
        </w:rPr>
        <w:t>Telif</w:t>
      </w:r>
      <w:r w:rsidR="00A14E86" w:rsidRPr="003A08BE">
        <w:rPr>
          <w:b/>
        </w:rPr>
        <w:t xml:space="preserve"> Hakkı</w:t>
      </w:r>
    </w:p>
    <w:p w:rsidR="003F1057" w:rsidRPr="003A08BE" w:rsidRDefault="00B87BE1" w:rsidP="00A14E86">
      <w:pPr>
        <w:pStyle w:val="GvdeMetni"/>
        <w:spacing w:before="240" w:after="240"/>
        <w:jc w:val="both"/>
      </w:pPr>
      <w:r w:rsidRPr="003A08BE">
        <w:rPr>
          <w:b/>
        </w:rPr>
        <w:t>MADDE 33</w:t>
      </w:r>
      <w:r w:rsidR="003F1057" w:rsidRPr="003A08BE">
        <w:t xml:space="preserve"> – (1) </w:t>
      </w:r>
      <w:r w:rsidR="0006782D" w:rsidRPr="003A08BE">
        <w:t>P</w:t>
      </w:r>
      <w:r w:rsidR="003F1057" w:rsidRPr="003A08BE">
        <w:t>roje</w:t>
      </w:r>
      <w:r w:rsidR="00101074" w:rsidRPr="003A08BE">
        <w:t xml:space="preserve"> çıktılarının </w:t>
      </w:r>
      <w:r w:rsidR="00D57144" w:rsidRPr="003A08BE">
        <w:t xml:space="preserve">telif hakkı, başvurusu ve mali yükümlülükleri </w:t>
      </w:r>
      <w:r w:rsidR="0006782D" w:rsidRPr="003A08BE">
        <w:t>Üniversiteye ait</w:t>
      </w:r>
      <w:r w:rsidR="003F1057" w:rsidRPr="003A08BE">
        <w:t xml:space="preserve">tir. </w:t>
      </w:r>
    </w:p>
    <w:p w:rsidR="003F1057" w:rsidRPr="003A08BE" w:rsidRDefault="003F1057" w:rsidP="00A14E86">
      <w:pPr>
        <w:pStyle w:val="GvdeMetni"/>
        <w:spacing w:before="240" w:after="240"/>
        <w:jc w:val="both"/>
      </w:pPr>
      <w:r w:rsidRPr="003A08BE">
        <w:t>(2) Gelir getirici patent, buluş</w:t>
      </w:r>
      <w:r w:rsidR="00A14E86" w:rsidRPr="003A08BE">
        <w:t>, ürün veya fikri sanayi tescil hakkı</w:t>
      </w:r>
      <w:r w:rsidRPr="003A08BE">
        <w:t xml:space="preserve"> ortaya çıkması durumunda ortaya çıkacak gelirin dağılımı</w:t>
      </w:r>
      <w:r w:rsidR="00A14E86" w:rsidRPr="003A08BE">
        <w:t xml:space="preserve"> </w:t>
      </w:r>
      <w:r w:rsidR="0006782D" w:rsidRPr="003A08BE">
        <w:t xml:space="preserve">Üniversite </w:t>
      </w:r>
      <w:r w:rsidR="00765A0C" w:rsidRPr="003A08BE">
        <w:t>Y</w:t>
      </w:r>
      <w:r w:rsidRPr="003A08BE">
        <w:t xml:space="preserve">önetim </w:t>
      </w:r>
      <w:r w:rsidR="00765A0C" w:rsidRPr="003A08BE">
        <w:t>K</w:t>
      </w:r>
      <w:r w:rsidRPr="003A08BE">
        <w:t xml:space="preserve">urulu tarafından belirlenen ilkelere uygun olarak gerçekleştirilir. </w:t>
      </w:r>
    </w:p>
    <w:p w:rsidR="009C23CF" w:rsidRPr="003A08BE" w:rsidRDefault="009C23CF" w:rsidP="00A14E86">
      <w:pPr>
        <w:pStyle w:val="Balk1"/>
        <w:spacing w:before="240" w:after="240"/>
        <w:ind w:left="460" w:right="739"/>
        <w:jc w:val="center"/>
      </w:pPr>
    </w:p>
    <w:p w:rsidR="009C23CF" w:rsidRPr="003A08BE" w:rsidRDefault="009C23CF" w:rsidP="00A14E86">
      <w:pPr>
        <w:pStyle w:val="Balk1"/>
        <w:spacing w:before="240" w:after="240"/>
        <w:ind w:left="460" w:right="739"/>
        <w:jc w:val="center"/>
      </w:pPr>
    </w:p>
    <w:p w:rsidR="009C23CF" w:rsidRPr="003A08BE" w:rsidRDefault="009C23CF" w:rsidP="00A14E86">
      <w:pPr>
        <w:pStyle w:val="Balk1"/>
        <w:spacing w:before="240" w:after="240"/>
        <w:ind w:left="460" w:right="739"/>
        <w:jc w:val="center"/>
      </w:pPr>
    </w:p>
    <w:p w:rsidR="009C23CF" w:rsidRPr="003A08BE" w:rsidRDefault="009C23CF" w:rsidP="00A14E86">
      <w:pPr>
        <w:pStyle w:val="Balk1"/>
        <w:spacing w:before="240" w:after="240"/>
        <w:ind w:left="460" w:right="739"/>
        <w:jc w:val="center"/>
      </w:pPr>
    </w:p>
    <w:p w:rsidR="0067287D" w:rsidRPr="003A08BE" w:rsidRDefault="00D1440C" w:rsidP="00A14E86">
      <w:pPr>
        <w:pStyle w:val="Balk1"/>
        <w:spacing w:before="240" w:after="240"/>
        <w:ind w:left="460" w:right="739"/>
        <w:jc w:val="center"/>
      </w:pPr>
      <w:r w:rsidRPr="003A08BE">
        <w:t>ALTINCI BÖLÜM</w:t>
      </w:r>
    </w:p>
    <w:p w:rsidR="00651122" w:rsidRPr="003A08BE" w:rsidRDefault="00651122" w:rsidP="00A14E86">
      <w:pPr>
        <w:pStyle w:val="Balk1"/>
        <w:spacing w:before="240" w:after="240"/>
        <w:ind w:left="460" w:right="739"/>
        <w:jc w:val="center"/>
      </w:pPr>
      <w:r w:rsidRPr="003A08BE">
        <w:t>Son Hükümler, Yürürlük ve Yürütme</w:t>
      </w:r>
    </w:p>
    <w:p w:rsidR="0067287D" w:rsidRPr="003A08BE" w:rsidRDefault="00F43721" w:rsidP="00A14E86">
      <w:pPr>
        <w:spacing w:before="240" w:after="240"/>
        <w:ind w:right="739"/>
        <w:rPr>
          <w:b/>
          <w:sz w:val="24"/>
          <w:szCs w:val="24"/>
        </w:rPr>
      </w:pPr>
      <w:r w:rsidRPr="003A08BE">
        <w:rPr>
          <w:b/>
          <w:sz w:val="24"/>
          <w:szCs w:val="24"/>
        </w:rPr>
        <w:t>Son Hükümler</w:t>
      </w:r>
    </w:p>
    <w:p w:rsidR="00CF76FC" w:rsidRPr="003A08BE" w:rsidRDefault="00637E51" w:rsidP="00A14E86">
      <w:pPr>
        <w:pStyle w:val="GvdeMetni"/>
        <w:spacing w:before="240" w:after="240"/>
        <w:jc w:val="both"/>
      </w:pPr>
      <w:r w:rsidRPr="003A08BE">
        <w:rPr>
          <w:b/>
        </w:rPr>
        <w:t xml:space="preserve">MADDE </w:t>
      </w:r>
      <w:r w:rsidR="00B87BE1" w:rsidRPr="003A08BE">
        <w:rPr>
          <w:b/>
        </w:rPr>
        <w:t>34</w:t>
      </w:r>
      <w:r w:rsidRPr="003A08BE">
        <w:rPr>
          <w:b/>
        </w:rPr>
        <w:t>-</w:t>
      </w:r>
      <w:r w:rsidRPr="003A08BE">
        <w:t xml:space="preserve"> </w:t>
      </w:r>
      <w:r w:rsidR="00D1440C" w:rsidRPr="003A08BE">
        <w:t xml:space="preserve">(1) </w:t>
      </w:r>
      <w:r w:rsidR="00CF76FC" w:rsidRPr="003A08BE">
        <w:t xml:space="preserve">Bu Yönergede hüküm bulunmayan hallerde; 2547 sayılı Kanun ve ilgili diğer mevzuat hükümleri ile Senato ve </w:t>
      </w:r>
      <w:r w:rsidR="006F78D0" w:rsidRPr="003A08BE">
        <w:t xml:space="preserve">Koordinasyon Merkezi Yürütme </w:t>
      </w:r>
      <w:r w:rsidR="00CF76FC" w:rsidRPr="003A08BE">
        <w:t>Kurulu kararları uygulanır.</w:t>
      </w:r>
    </w:p>
    <w:p w:rsidR="0067287D" w:rsidRPr="003A08BE" w:rsidRDefault="00F43721" w:rsidP="00A14E86">
      <w:pPr>
        <w:pStyle w:val="GvdeMetni"/>
        <w:spacing w:before="240" w:after="240"/>
        <w:jc w:val="both"/>
        <w:rPr>
          <w:b/>
        </w:rPr>
      </w:pPr>
      <w:r w:rsidRPr="003A08BE">
        <w:rPr>
          <w:b/>
        </w:rPr>
        <w:t>Yürürlük</w:t>
      </w:r>
    </w:p>
    <w:p w:rsidR="0067287D" w:rsidRPr="003A08BE" w:rsidRDefault="001E2276" w:rsidP="00A14E86">
      <w:pPr>
        <w:pStyle w:val="GvdeMetni"/>
        <w:spacing w:before="240" w:after="240"/>
        <w:jc w:val="both"/>
      </w:pPr>
      <w:r w:rsidRPr="003A08BE">
        <w:rPr>
          <w:b/>
        </w:rPr>
        <w:t xml:space="preserve">MADDE </w:t>
      </w:r>
      <w:r w:rsidR="00B87BE1" w:rsidRPr="003A08BE">
        <w:rPr>
          <w:b/>
        </w:rPr>
        <w:t>35</w:t>
      </w:r>
      <w:r w:rsidR="00F43721" w:rsidRPr="003A08BE">
        <w:rPr>
          <w:b/>
        </w:rPr>
        <w:t>-</w:t>
      </w:r>
      <w:r w:rsidR="00F43721" w:rsidRPr="003A08BE">
        <w:t xml:space="preserve"> </w:t>
      </w:r>
      <w:r w:rsidR="00D1440C" w:rsidRPr="003A08BE">
        <w:t xml:space="preserve">(1) </w:t>
      </w:r>
      <w:r w:rsidR="00F43721" w:rsidRPr="003A08BE">
        <w:t xml:space="preserve">Bu Yönerge, </w:t>
      </w:r>
      <w:r w:rsidR="00862B90" w:rsidRPr="003A08BE">
        <w:t>Siirt</w:t>
      </w:r>
      <w:r w:rsidR="001D578A" w:rsidRPr="003A08BE">
        <w:t xml:space="preserve"> </w:t>
      </w:r>
      <w:r w:rsidR="00F43721" w:rsidRPr="003A08BE">
        <w:t>Üniversitesi Senatosu’nda kabul edildiği</w:t>
      </w:r>
      <w:r w:rsidR="006F14AB" w:rsidRPr="003A08BE">
        <w:t xml:space="preserve"> </w:t>
      </w:r>
      <w:r w:rsidR="00F43721" w:rsidRPr="003A08BE">
        <w:t>tarihten itibaren yürürlüğe girer.</w:t>
      </w:r>
    </w:p>
    <w:p w:rsidR="0067287D" w:rsidRPr="003A08BE" w:rsidRDefault="00F43721" w:rsidP="00A14E86">
      <w:pPr>
        <w:pStyle w:val="Balk1"/>
        <w:spacing w:before="240" w:after="240"/>
        <w:ind w:left="0"/>
      </w:pPr>
      <w:r w:rsidRPr="003A08BE">
        <w:t>Yürütme</w:t>
      </w:r>
    </w:p>
    <w:p w:rsidR="0067287D" w:rsidRPr="003A08BE" w:rsidRDefault="00F43721" w:rsidP="00A14E86">
      <w:pPr>
        <w:pStyle w:val="GvdeMetni"/>
        <w:spacing w:before="240" w:after="240"/>
        <w:jc w:val="both"/>
      </w:pPr>
      <w:r w:rsidRPr="003A08BE">
        <w:rPr>
          <w:b/>
        </w:rPr>
        <w:t xml:space="preserve">MADDE </w:t>
      </w:r>
      <w:r w:rsidR="00B87BE1" w:rsidRPr="003A08BE">
        <w:rPr>
          <w:b/>
        </w:rPr>
        <w:t>36</w:t>
      </w:r>
      <w:r w:rsidRPr="003A08BE">
        <w:rPr>
          <w:b/>
        </w:rPr>
        <w:t xml:space="preserve">- </w:t>
      </w:r>
      <w:r w:rsidRPr="003A08BE">
        <w:t xml:space="preserve">Bu Yönerge hükümlerini </w:t>
      </w:r>
      <w:r w:rsidR="00862B90" w:rsidRPr="003A08BE">
        <w:t>Siirt</w:t>
      </w:r>
      <w:r w:rsidR="00682ADB" w:rsidRPr="003A08BE">
        <w:t xml:space="preserve"> </w:t>
      </w:r>
      <w:r w:rsidRPr="003A08BE">
        <w:t>Üniversitesi Rektörü yürütür.</w:t>
      </w:r>
    </w:p>
    <w:sectPr w:rsidR="0067287D" w:rsidRPr="003A08BE" w:rsidSect="00541EFF">
      <w:pgSz w:w="11910" w:h="16840"/>
      <w:pgMar w:top="132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297"/>
    <w:multiLevelType w:val="hybridMultilevel"/>
    <w:tmpl w:val="200A6542"/>
    <w:lvl w:ilvl="0" w:tplc="041F0017">
      <w:start w:val="1"/>
      <w:numFmt w:val="lowerLetter"/>
      <w:lvlText w:val="%1)"/>
      <w:lvlJc w:val="left"/>
      <w:pPr>
        <w:ind w:left="502" w:hanging="360"/>
      </w:pPr>
    </w:lvl>
    <w:lvl w:ilvl="1" w:tplc="041F0019" w:tentative="1">
      <w:start w:val="1"/>
      <w:numFmt w:val="lowerLetter"/>
      <w:lvlText w:val="%2."/>
      <w:lvlJc w:val="left"/>
      <w:pPr>
        <w:ind w:left="1633" w:hanging="360"/>
      </w:pPr>
    </w:lvl>
    <w:lvl w:ilvl="2" w:tplc="041F001B" w:tentative="1">
      <w:start w:val="1"/>
      <w:numFmt w:val="lowerRoman"/>
      <w:lvlText w:val="%3."/>
      <w:lvlJc w:val="right"/>
      <w:pPr>
        <w:ind w:left="2353" w:hanging="180"/>
      </w:pPr>
    </w:lvl>
    <w:lvl w:ilvl="3" w:tplc="041F000F" w:tentative="1">
      <w:start w:val="1"/>
      <w:numFmt w:val="decimal"/>
      <w:lvlText w:val="%4."/>
      <w:lvlJc w:val="left"/>
      <w:pPr>
        <w:ind w:left="3073" w:hanging="360"/>
      </w:pPr>
    </w:lvl>
    <w:lvl w:ilvl="4" w:tplc="041F0019" w:tentative="1">
      <w:start w:val="1"/>
      <w:numFmt w:val="lowerLetter"/>
      <w:lvlText w:val="%5."/>
      <w:lvlJc w:val="left"/>
      <w:pPr>
        <w:ind w:left="3793" w:hanging="360"/>
      </w:pPr>
    </w:lvl>
    <w:lvl w:ilvl="5" w:tplc="041F001B" w:tentative="1">
      <w:start w:val="1"/>
      <w:numFmt w:val="lowerRoman"/>
      <w:lvlText w:val="%6."/>
      <w:lvlJc w:val="right"/>
      <w:pPr>
        <w:ind w:left="4513" w:hanging="180"/>
      </w:pPr>
    </w:lvl>
    <w:lvl w:ilvl="6" w:tplc="041F000F" w:tentative="1">
      <w:start w:val="1"/>
      <w:numFmt w:val="decimal"/>
      <w:lvlText w:val="%7."/>
      <w:lvlJc w:val="left"/>
      <w:pPr>
        <w:ind w:left="5233" w:hanging="360"/>
      </w:pPr>
    </w:lvl>
    <w:lvl w:ilvl="7" w:tplc="041F0019" w:tentative="1">
      <w:start w:val="1"/>
      <w:numFmt w:val="lowerLetter"/>
      <w:lvlText w:val="%8."/>
      <w:lvlJc w:val="left"/>
      <w:pPr>
        <w:ind w:left="5953" w:hanging="360"/>
      </w:pPr>
    </w:lvl>
    <w:lvl w:ilvl="8" w:tplc="041F001B" w:tentative="1">
      <w:start w:val="1"/>
      <w:numFmt w:val="lowerRoman"/>
      <w:lvlText w:val="%9."/>
      <w:lvlJc w:val="right"/>
      <w:pPr>
        <w:ind w:left="6673" w:hanging="180"/>
      </w:pPr>
    </w:lvl>
  </w:abstractNum>
  <w:abstractNum w:abstractNumId="1" w15:restartNumberingAfterBreak="0">
    <w:nsid w:val="09D267DF"/>
    <w:multiLevelType w:val="hybridMultilevel"/>
    <w:tmpl w:val="92264850"/>
    <w:lvl w:ilvl="0" w:tplc="AAB2F3CE">
      <w:start w:val="1"/>
      <w:numFmt w:val="lowerLetter"/>
      <w:lvlText w:val="%1)"/>
      <w:lvlJc w:val="left"/>
      <w:pPr>
        <w:ind w:left="836" w:hanging="360"/>
      </w:pPr>
      <w:rPr>
        <w:b/>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 w15:restartNumberingAfterBreak="0">
    <w:nsid w:val="0BBA06B1"/>
    <w:multiLevelType w:val="hybridMultilevel"/>
    <w:tmpl w:val="A0126B10"/>
    <w:lvl w:ilvl="0" w:tplc="AB3E0440">
      <w:start w:val="1"/>
      <w:numFmt w:val="lowerLetter"/>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26B575B"/>
    <w:multiLevelType w:val="hybridMultilevel"/>
    <w:tmpl w:val="0840D2A6"/>
    <w:lvl w:ilvl="0" w:tplc="EB583884">
      <w:start w:val="1"/>
      <w:numFmt w:val="lowerLetter"/>
      <w:lvlText w:val="%1)"/>
      <w:lvlJc w:val="left"/>
      <w:pPr>
        <w:ind w:left="836" w:hanging="360"/>
      </w:pPr>
      <w:rPr>
        <w:b/>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 w15:restartNumberingAfterBreak="0">
    <w:nsid w:val="14AE78CD"/>
    <w:multiLevelType w:val="hybridMultilevel"/>
    <w:tmpl w:val="C4AEB91E"/>
    <w:lvl w:ilvl="0" w:tplc="DBD663F2">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D1002C"/>
    <w:multiLevelType w:val="hybridMultilevel"/>
    <w:tmpl w:val="9F5E4A8C"/>
    <w:lvl w:ilvl="0" w:tplc="041F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19D43C7"/>
    <w:multiLevelType w:val="hybridMultilevel"/>
    <w:tmpl w:val="4BF693C4"/>
    <w:lvl w:ilvl="0" w:tplc="676889C2">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 w15:restartNumberingAfterBreak="0">
    <w:nsid w:val="25600467"/>
    <w:multiLevelType w:val="hybridMultilevel"/>
    <w:tmpl w:val="200A6542"/>
    <w:lvl w:ilvl="0" w:tplc="041F0017">
      <w:start w:val="1"/>
      <w:numFmt w:val="lowerLetter"/>
      <w:lvlText w:val="%1)"/>
      <w:lvlJc w:val="left"/>
      <w:pPr>
        <w:ind w:left="502" w:hanging="360"/>
      </w:pPr>
    </w:lvl>
    <w:lvl w:ilvl="1" w:tplc="041F0019" w:tentative="1">
      <w:start w:val="1"/>
      <w:numFmt w:val="lowerLetter"/>
      <w:lvlText w:val="%2."/>
      <w:lvlJc w:val="left"/>
      <w:pPr>
        <w:ind w:left="1633" w:hanging="360"/>
      </w:pPr>
    </w:lvl>
    <w:lvl w:ilvl="2" w:tplc="041F001B" w:tentative="1">
      <w:start w:val="1"/>
      <w:numFmt w:val="lowerRoman"/>
      <w:lvlText w:val="%3."/>
      <w:lvlJc w:val="right"/>
      <w:pPr>
        <w:ind w:left="2353" w:hanging="180"/>
      </w:pPr>
    </w:lvl>
    <w:lvl w:ilvl="3" w:tplc="041F000F" w:tentative="1">
      <w:start w:val="1"/>
      <w:numFmt w:val="decimal"/>
      <w:lvlText w:val="%4."/>
      <w:lvlJc w:val="left"/>
      <w:pPr>
        <w:ind w:left="3073" w:hanging="360"/>
      </w:pPr>
    </w:lvl>
    <w:lvl w:ilvl="4" w:tplc="041F0019" w:tentative="1">
      <w:start w:val="1"/>
      <w:numFmt w:val="lowerLetter"/>
      <w:lvlText w:val="%5."/>
      <w:lvlJc w:val="left"/>
      <w:pPr>
        <w:ind w:left="3793" w:hanging="360"/>
      </w:pPr>
    </w:lvl>
    <w:lvl w:ilvl="5" w:tplc="041F001B" w:tentative="1">
      <w:start w:val="1"/>
      <w:numFmt w:val="lowerRoman"/>
      <w:lvlText w:val="%6."/>
      <w:lvlJc w:val="right"/>
      <w:pPr>
        <w:ind w:left="4513" w:hanging="180"/>
      </w:pPr>
    </w:lvl>
    <w:lvl w:ilvl="6" w:tplc="041F000F" w:tentative="1">
      <w:start w:val="1"/>
      <w:numFmt w:val="decimal"/>
      <w:lvlText w:val="%7."/>
      <w:lvlJc w:val="left"/>
      <w:pPr>
        <w:ind w:left="5233" w:hanging="360"/>
      </w:pPr>
    </w:lvl>
    <w:lvl w:ilvl="7" w:tplc="041F0019" w:tentative="1">
      <w:start w:val="1"/>
      <w:numFmt w:val="lowerLetter"/>
      <w:lvlText w:val="%8."/>
      <w:lvlJc w:val="left"/>
      <w:pPr>
        <w:ind w:left="5953" w:hanging="360"/>
      </w:pPr>
    </w:lvl>
    <w:lvl w:ilvl="8" w:tplc="041F001B" w:tentative="1">
      <w:start w:val="1"/>
      <w:numFmt w:val="lowerRoman"/>
      <w:lvlText w:val="%9."/>
      <w:lvlJc w:val="right"/>
      <w:pPr>
        <w:ind w:left="6673" w:hanging="180"/>
      </w:pPr>
    </w:lvl>
  </w:abstractNum>
  <w:abstractNum w:abstractNumId="8" w15:restartNumberingAfterBreak="0">
    <w:nsid w:val="262A53F7"/>
    <w:multiLevelType w:val="hybridMultilevel"/>
    <w:tmpl w:val="F1503B82"/>
    <w:lvl w:ilvl="0" w:tplc="041F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7115EC5"/>
    <w:multiLevelType w:val="hybridMultilevel"/>
    <w:tmpl w:val="02B4FB7A"/>
    <w:lvl w:ilvl="0" w:tplc="B83C61C4">
      <w:start w:val="25"/>
      <w:numFmt w:val="lowerLetter"/>
      <w:lvlText w:val="%1)"/>
      <w:lvlJc w:val="left"/>
      <w:pPr>
        <w:ind w:left="850" w:hanging="360"/>
      </w:pPr>
      <w:rPr>
        <w:rFonts w:hint="default"/>
        <w:b/>
        <w:i/>
      </w:rPr>
    </w:lvl>
    <w:lvl w:ilvl="1" w:tplc="041F0019" w:tentative="1">
      <w:start w:val="1"/>
      <w:numFmt w:val="lowerLetter"/>
      <w:lvlText w:val="%2."/>
      <w:lvlJc w:val="left"/>
      <w:pPr>
        <w:ind w:left="1570" w:hanging="360"/>
      </w:pPr>
    </w:lvl>
    <w:lvl w:ilvl="2" w:tplc="041F001B" w:tentative="1">
      <w:start w:val="1"/>
      <w:numFmt w:val="lowerRoman"/>
      <w:lvlText w:val="%3."/>
      <w:lvlJc w:val="right"/>
      <w:pPr>
        <w:ind w:left="2290" w:hanging="180"/>
      </w:pPr>
    </w:lvl>
    <w:lvl w:ilvl="3" w:tplc="041F000F" w:tentative="1">
      <w:start w:val="1"/>
      <w:numFmt w:val="decimal"/>
      <w:lvlText w:val="%4."/>
      <w:lvlJc w:val="left"/>
      <w:pPr>
        <w:ind w:left="3010" w:hanging="360"/>
      </w:pPr>
    </w:lvl>
    <w:lvl w:ilvl="4" w:tplc="041F0019" w:tentative="1">
      <w:start w:val="1"/>
      <w:numFmt w:val="lowerLetter"/>
      <w:lvlText w:val="%5."/>
      <w:lvlJc w:val="left"/>
      <w:pPr>
        <w:ind w:left="3730" w:hanging="360"/>
      </w:pPr>
    </w:lvl>
    <w:lvl w:ilvl="5" w:tplc="041F001B" w:tentative="1">
      <w:start w:val="1"/>
      <w:numFmt w:val="lowerRoman"/>
      <w:lvlText w:val="%6."/>
      <w:lvlJc w:val="right"/>
      <w:pPr>
        <w:ind w:left="4450" w:hanging="180"/>
      </w:pPr>
    </w:lvl>
    <w:lvl w:ilvl="6" w:tplc="041F000F" w:tentative="1">
      <w:start w:val="1"/>
      <w:numFmt w:val="decimal"/>
      <w:lvlText w:val="%7."/>
      <w:lvlJc w:val="left"/>
      <w:pPr>
        <w:ind w:left="5170" w:hanging="360"/>
      </w:pPr>
    </w:lvl>
    <w:lvl w:ilvl="7" w:tplc="041F0019" w:tentative="1">
      <w:start w:val="1"/>
      <w:numFmt w:val="lowerLetter"/>
      <w:lvlText w:val="%8."/>
      <w:lvlJc w:val="left"/>
      <w:pPr>
        <w:ind w:left="5890" w:hanging="360"/>
      </w:pPr>
    </w:lvl>
    <w:lvl w:ilvl="8" w:tplc="041F001B" w:tentative="1">
      <w:start w:val="1"/>
      <w:numFmt w:val="lowerRoman"/>
      <w:lvlText w:val="%9."/>
      <w:lvlJc w:val="right"/>
      <w:pPr>
        <w:ind w:left="6610" w:hanging="180"/>
      </w:pPr>
    </w:lvl>
  </w:abstractNum>
  <w:abstractNum w:abstractNumId="10" w15:restartNumberingAfterBreak="0">
    <w:nsid w:val="31780BA8"/>
    <w:multiLevelType w:val="hybridMultilevel"/>
    <w:tmpl w:val="C93EFFE0"/>
    <w:lvl w:ilvl="0" w:tplc="C9101C74">
      <w:start w:val="1"/>
      <w:numFmt w:val="low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46B35A9"/>
    <w:multiLevelType w:val="hybridMultilevel"/>
    <w:tmpl w:val="E0222E7C"/>
    <w:lvl w:ilvl="0" w:tplc="D140F9A8">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6518D"/>
    <w:multiLevelType w:val="hybridMultilevel"/>
    <w:tmpl w:val="0C5C7A5E"/>
    <w:lvl w:ilvl="0" w:tplc="C9B4A9EC">
      <w:start w:val="1"/>
      <w:numFmt w:val="lowerLetter"/>
      <w:lvlText w:val="%1)"/>
      <w:lvlJc w:val="left"/>
      <w:pPr>
        <w:ind w:left="836" w:hanging="360"/>
      </w:pPr>
      <w:rPr>
        <w:b/>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3" w15:restartNumberingAfterBreak="0">
    <w:nsid w:val="46461D31"/>
    <w:multiLevelType w:val="hybridMultilevel"/>
    <w:tmpl w:val="1D92AF50"/>
    <w:lvl w:ilvl="0" w:tplc="1E86568A">
      <w:start w:val="1"/>
      <w:numFmt w:val="low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AD230E8"/>
    <w:multiLevelType w:val="hybridMultilevel"/>
    <w:tmpl w:val="A5A40506"/>
    <w:lvl w:ilvl="0" w:tplc="CCFEDA92">
      <w:start w:val="1"/>
      <w:numFmt w:val="low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5" w15:restartNumberingAfterBreak="0">
    <w:nsid w:val="4D282EC2"/>
    <w:multiLevelType w:val="hybridMultilevel"/>
    <w:tmpl w:val="A1607FB2"/>
    <w:lvl w:ilvl="0" w:tplc="1CA670B8">
      <w:start w:val="1"/>
      <w:numFmt w:val="lowerLetter"/>
      <w:lvlText w:val="%1)"/>
      <w:lvlJc w:val="left"/>
      <w:pPr>
        <w:ind w:left="536" w:hanging="360"/>
      </w:pPr>
      <w:rPr>
        <w:rFonts w:hint="default"/>
      </w:rPr>
    </w:lvl>
    <w:lvl w:ilvl="1" w:tplc="041F0019" w:tentative="1">
      <w:start w:val="1"/>
      <w:numFmt w:val="lowerLetter"/>
      <w:lvlText w:val="%2."/>
      <w:lvlJc w:val="left"/>
      <w:pPr>
        <w:ind w:left="1256" w:hanging="360"/>
      </w:pPr>
    </w:lvl>
    <w:lvl w:ilvl="2" w:tplc="041F001B" w:tentative="1">
      <w:start w:val="1"/>
      <w:numFmt w:val="lowerRoman"/>
      <w:lvlText w:val="%3."/>
      <w:lvlJc w:val="right"/>
      <w:pPr>
        <w:ind w:left="1976" w:hanging="180"/>
      </w:pPr>
    </w:lvl>
    <w:lvl w:ilvl="3" w:tplc="041F000F" w:tentative="1">
      <w:start w:val="1"/>
      <w:numFmt w:val="decimal"/>
      <w:lvlText w:val="%4."/>
      <w:lvlJc w:val="left"/>
      <w:pPr>
        <w:ind w:left="2696" w:hanging="360"/>
      </w:pPr>
    </w:lvl>
    <w:lvl w:ilvl="4" w:tplc="041F0019" w:tentative="1">
      <w:start w:val="1"/>
      <w:numFmt w:val="lowerLetter"/>
      <w:lvlText w:val="%5."/>
      <w:lvlJc w:val="left"/>
      <w:pPr>
        <w:ind w:left="3416" w:hanging="360"/>
      </w:pPr>
    </w:lvl>
    <w:lvl w:ilvl="5" w:tplc="041F001B" w:tentative="1">
      <w:start w:val="1"/>
      <w:numFmt w:val="lowerRoman"/>
      <w:lvlText w:val="%6."/>
      <w:lvlJc w:val="right"/>
      <w:pPr>
        <w:ind w:left="4136" w:hanging="180"/>
      </w:pPr>
    </w:lvl>
    <w:lvl w:ilvl="6" w:tplc="041F000F" w:tentative="1">
      <w:start w:val="1"/>
      <w:numFmt w:val="decimal"/>
      <w:lvlText w:val="%7."/>
      <w:lvlJc w:val="left"/>
      <w:pPr>
        <w:ind w:left="4856" w:hanging="360"/>
      </w:pPr>
    </w:lvl>
    <w:lvl w:ilvl="7" w:tplc="041F0019" w:tentative="1">
      <w:start w:val="1"/>
      <w:numFmt w:val="lowerLetter"/>
      <w:lvlText w:val="%8."/>
      <w:lvlJc w:val="left"/>
      <w:pPr>
        <w:ind w:left="5576" w:hanging="360"/>
      </w:pPr>
    </w:lvl>
    <w:lvl w:ilvl="8" w:tplc="041F001B" w:tentative="1">
      <w:start w:val="1"/>
      <w:numFmt w:val="lowerRoman"/>
      <w:lvlText w:val="%9."/>
      <w:lvlJc w:val="right"/>
      <w:pPr>
        <w:ind w:left="6296" w:hanging="180"/>
      </w:pPr>
    </w:lvl>
  </w:abstractNum>
  <w:abstractNum w:abstractNumId="16" w15:restartNumberingAfterBreak="0">
    <w:nsid w:val="57133374"/>
    <w:multiLevelType w:val="hybridMultilevel"/>
    <w:tmpl w:val="C75C9F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7A33C0"/>
    <w:multiLevelType w:val="hybridMultilevel"/>
    <w:tmpl w:val="1C183B96"/>
    <w:lvl w:ilvl="0" w:tplc="5B58932E">
      <w:start w:val="1"/>
      <w:numFmt w:val="lowerLetter"/>
      <w:lvlText w:val="%1)"/>
      <w:lvlJc w:val="left"/>
      <w:pPr>
        <w:ind w:left="502" w:hanging="360"/>
      </w:pPr>
      <w:rPr>
        <w:rFonts w:ascii="Times New Roman" w:eastAsia="Times New Roman" w:hAnsi="Times New Roman" w:cs="Times New Roman"/>
        <w:b/>
      </w:rPr>
    </w:lvl>
    <w:lvl w:ilvl="1" w:tplc="041F0019" w:tentative="1">
      <w:start w:val="1"/>
      <w:numFmt w:val="lowerLetter"/>
      <w:lvlText w:val="%2."/>
      <w:lvlJc w:val="left"/>
      <w:pPr>
        <w:ind w:left="1633" w:hanging="360"/>
      </w:pPr>
    </w:lvl>
    <w:lvl w:ilvl="2" w:tplc="041F001B" w:tentative="1">
      <w:start w:val="1"/>
      <w:numFmt w:val="lowerRoman"/>
      <w:lvlText w:val="%3."/>
      <w:lvlJc w:val="right"/>
      <w:pPr>
        <w:ind w:left="2353" w:hanging="180"/>
      </w:pPr>
    </w:lvl>
    <w:lvl w:ilvl="3" w:tplc="041F000F" w:tentative="1">
      <w:start w:val="1"/>
      <w:numFmt w:val="decimal"/>
      <w:lvlText w:val="%4."/>
      <w:lvlJc w:val="left"/>
      <w:pPr>
        <w:ind w:left="3073" w:hanging="360"/>
      </w:pPr>
    </w:lvl>
    <w:lvl w:ilvl="4" w:tplc="041F0019" w:tentative="1">
      <w:start w:val="1"/>
      <w:numFmt w:val="lowerLetter"/>
      <w:lvlText w:val="%5."/>
      <w:lvlJc w:val="left"/>
      <w:pPr>
        <w:ind w:left="3793" w:hanging="360"/>
      </w:pPr>
    </w:lvl>
    <w:lvl w:ilvl="5" w:tplc="041F001B" w:tentative="1">
      <w:start w:val="1"/>
      <w:numFmt w:val="lowerRoman"/>
      <w:lvlText w:val="%6."/>
      <w:lvlJc w:val="right"/>
      <w:pPr>
        <w:ind w:left="4513" w:hanging="180"/>
      </w:pPr>
    </w:lvl>
    <w:lvl w:ilvl="6" w:tplc="041F000F" w:tentative="1">
      <w:start w:val="1"/>
      <w:numFmt w:val="decimal"/>
      <w:lvlText w:val="%7."/>
      <w:lvlJc w:val="left"/>
      <w:pPr>
        <w:ind w:left="5233" w:hanging="360"/>
      </w:pPr>
    </w:lvl>
    <w:lvl w:ilvl="7" w:tplc="041F0019" w:tentative="1">
      <w:start w:val="1"/>
      <w:numFmt w:val="lowerLetter"/>
      <w:lvlText w:val="%8."/>
      <w:lvlJc w:val="left"/>
      <w:pPr>
        <w:ind w:left="5953" w:hanging="360"/>
      </w:pPr>
    </w:lvl>
    <w:lvl w:ilvl="8" w:tplc="041F001B" w:tentative="1">
      <w:start w:val="1"/>
      <w:numFmt w:val="lowerRoman"/>
      <w:lvlText w:val="%9."/>
      <w:lvlJc w:val="right"/>
      <w:pPr>
        <w:ind w:left="6673" w:hanging="180"/>
      </w:pPr>
    </w:lvl>
  </w:abstractNum>
  <w:abstractNum w:abstractNumId="18" w15:restartNumberingAfterBreak="0">
    <w:nsid w:val="58E3539D"/>
    <w:multiLevelType w:val="hybridMultilevel"/>
    <w:tmpl w:val="F24CE0EA"/>
    <w:lvl w:ilvl="0" w:tplc="28B86030">
      <w:start w:val="1"/>
      <w:numFmt w:val="lowerLetter"/>
      <w:lvlText w:val="%1)"/>
      <w:lvlJc w:val="left"/>
      <w:pPr>
        <w:ind w:left="1196" w:hanging="360"/>
      </w:pPr>
      <w:rPr>
        <w:b/>
      </w:r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19" w15:restartNumberingAfterBreak="0">
    <w:nsid w:val="5B774073"/>
    <w:multiLevelType w:val="hybridMultilevel"/>
    <w:tmpl w:val="2E7470FC"/>
    <w:lvl w:ilvl="0" w:tplc="6E925DA6">
      <w:start w:val="1"/>
      <w:numFmt w:val="lowerLetter"/>
      <w:lvlText w:val="%1)"/>
      <w:lvlJc w:val="left"/>
      <w:pPr>
        <w:ind w:left="837" w:hanging="360"/>
      </w:pPr>
      <w:rPr>
        <w:rFonts w:hint="default"/>
        <w:b/>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20" w15:restartNumberingAfterBreak="0">
    <w:nsid w:val="5F481304"/>
    <w:multiLevelType w:val="hybridMultilevel"/>
    <w:tmpl w:val="13C4B922"/>
    <w:lvl w:ilvl="0" w:tplc="D9AAE0D4">
      <w:start w:val="1"/>
      <w:numFmt w:val="low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63DF3540"/>
    <w:multiLevelType w:val="hybridMultilevel"/>
    <w:tmpl w:val="A4EEB114"/>
    <w:lvl w:ilvl="0" w:tplc="F012624E">
      <w:start w:val="1"/>
      <w:numFmt w:val="lowerLetter"/>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0FE0FF3"/>
    <w:multiLevelType w:val="hybridMultilevel"/>
    <w:tmpl w:val="798A16F6"/>
    <w:lvl w:ilvl="0" w:tplc="251E78FE">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09139D"/>
    <w:multiLevelType w:val="hybridMultilevel"/>
    <w:tmpl w:val="0D0CC8D6"/>
    <w:lvl w:ilvl="0" w:tplc="F8661BB4">
      <w:start w:val="1"/>
      <w:numFmt w:val="lowerLetter"/>
      <w:lvlText w:val="%1)"/>
      <w:lvlJc w:val="left"/>
      <w:pPr>
        <w:ind w:left="476" w:hanging="360"/>
      </w:pPr>
      <w:rPr>
        <w:rFonts w:hint="default"/>
        <w:b/>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4" w15:restartNumberingAfterBreak="0">
    <w:nsid w:val="723B0A9D"/>
    <w:multiLevelType w:val="hybridMultilevel"/>
    <w:tmpl w:val="4FE68EEA"/>
    <w:lvl w:ilvl="0" w:tplc="5D1A1E00">
      <w:start w:val="25"/>
      <w:numFmt w:val="upperLetter"/>
      <w:lvlText w:val="%1)"/>
      <w:lvlJc w:val="left"/>
      <w:pPr>
        <w:ind w:left="850" w:hanging="360"/>
      </w:pPr>
      <w:rPr>
        <w:rFonts w:hint="default"/>
        <w:b/>
        <w:i/>
      </w:rPr>
    </w:lvl>
    <w:lvl w:ilvl="1" w:tplc="041F0019" w:tentative="1">
      <w:start w:val="1"/>
      <w:numFmt w:val="lowerLetter"/>
      <w:lvlText w:val="%2."/>
      <w:lvlJc w:val="left"/>
      <w:pPr>
        <w:ind w:left="1570" w:hanging="360"/>
      </w:pPr>
    </w:lvl>
    <w:lvl w:ilvl="2" w:tplc="041F001B" w:tentative="1">
      <w:start w:val="1"/>
      <w:numFmt w:val="lowerRoman"/>
      <w:lvlText w:val="%3."/>
      <w:lvlJc w:val="right"/>
      <w:pPr>
        <w:ind w:left="2290" w:hanging="180"/>
      </w:pPr>
    </w:lvl>
    <w:lvl w:ilvl="3" w:tplc="041F000F" w:tentative="1">
      <w:start w:val="1"/>
      <w:numFmt w:val="decimal"/>
      <w:lvlText w:val="%4."/>
      <w:lvlJc w:val="left"/>
      <w:pPr>
        <w:ind w:left="3010" w:hanging="360"/>
      </w:pPr>
    </w:lvl>
    <w:lvl w:ilvl="4" w:tplc="041F0019" w:tentative="1">
      <w:start w:val="1"/>
      <w:numFmt w:val="lowerLetter"/>
      <w:lvlText w:val="%5."/>
      <w:lvlJc w:val="left"/>
      <w:pPr>
        <w:ind w:left="3730" w:hanging="360"/>
      </w:pPr>
    </w:lvl>
    <w:lvl w:ilvl="5" w:tplc="041F001B" w:tentative="1">
      <w:start w:val="1"/>
      <w:numFmt w:val="lowerRoman"/>
      <w:lvlText w:val="%6."/>
      <w:lvlJc w:val="right"/>
      <w:pPr>
        <w:ind w:left="4450" w:hanging="180"/>
      </w:pPr>
    </w:lvl>
    <w:lvl w:ilvl="6" w:tplc="041F000F" w:tentative="1">
      <w:start w:val="1"/>
      <w:numFmt w:val="decimal"/>
      <w:lvlText w:val="%7."/>
      <w:lvlJc w:val="left"/>
      <w:pPr>
        <w:ind w:left="5170" w:hanging="360"/>
      </w:pPr>
    </w:lvl>
    <w:lvl w:ilvl="7" w:tplc="041F0019" w:tentative="1">
      <w:start w:val="1"/>
      <w:numFmt w:val="lowerLetter"/>
      <w:lvlText w:val="%8."/>
      <w:lvlJc w:val="left"/>
      <w:pPr>
        <w:ind w:left="5890" w:hanging="360"/>
      </w:pPr>
    </w:lvl>
    <w:lvl w:ilvl="8" w:tplc="041F001B" w:tentative="1">
      <w:start w:val="1"/>
      <w:numFmt w:val="lowerRoman"/>
      <w:lvlText w:val="%9."/>
      <w:lvlJc w:val="right"/>
      <w:pPr>
        <w:ind w:left="6610" w:hanging="180"/>
      </w:pPr>
    </w:lvl>
  </w:abstractNum>
  <w:abstractNum w:abstractNumId="25" w15:restartNumberingAfterBreak="0">
    <w:nsid w:val="7F6C2AB0"/>
    <w:multiLevelType w:val="hybridMultilevel"/>
    <w:tmpl w:val="B7B8A7F6"/>
    <w:lvl w:ilvl="0" w:tplc="041F0017">
      <w:start w:val="1"/>
      <w:numFmt w:val="lowerLetter"/>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num w:numId="1">
    <w:abstractNumId w:val="8"/>
  </w:num>
  <w:num w:numId="2">
    <w:abstractNumId w:val="25"/>
  </w:num>
  <w:num w:numId="3">
    <w:abstractNumId w:val="5"/>
  </w:num>
  <w:num w:numId="4">
    <w:abstractNumId w:val="20"/>
  </w:num>
  <w:num w:numId="5">
    <w:abstractNumId w:val="10"/>
  </w:num>
  <w:num w:numId="6">
    <w:abstractNumId w:val="13"/>
  </w:num>
  <w:num w:numId="7">
    <w:abstractNumId w:val="21"/>
  </w:num>
  <w:num w:numId="8">
    <w:abstractNumId w:val="2"/>
  </w:num>
  <w:num w:numId="9">
    <w:abstractNumId w:val="16"/>
  </w:num>
  <w:num w:numId="10">
    <w:abstractNumId w:val="18"/>
  </w:num>
  <w:num w:numId="11">
    <w:abstractNumId w:val="6"/>
  </w:num>
  <w:num w:numId="12">
    <w:abstractNumId w:val="12"/>
  </w:num>
  <w:num w:numId="13">
    <w:abstractNumId w:val="14"/>
  </w:num>
  <w:num w:numId="14">
    <w:abstractNumId w:val="3"/>
  </w:num>
  <w:num w:numId="15">
    <w:abstractNumId w:val="15"/>
  </w:num>
  <w:num w:numId="16">
    <w:abstractNumId w:val="1"/>
  </w:num>
  <w:num w:numId="17">
    <w:abstractNumId w:val="22"/>
  </w:num>
  <w:num w:numId="18">
    <w:abstractNumId w:val="17"/>
  </w:num>
  <w:num w:numId="19">
    <w:abstractNumId w:val="19"/>
  </w:num>
  <w:num w:numId="20">
    <w:abstractNumId w:val="11"/>
  </w:num>
  <w:num w:numId="21">
    <w:abstractNumId w:val="0"/>
  </w:num>
  <w:num w:numId="22">
    <w:abstractNumId w:val="7"/>
  </w:num>
  <w:num w:numId="23">
    <w:abstractNumId w:val="4"/>
  </w:num>
  <w:num w:numId="24">
    <w:abstractNumId w:val="23"/>
  </w:num>
  <w:num w:numId="25">
    <w:abstractNumId w:val="24"/>
  </w:num>
  <w:num w:numId="2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D"/>
    <w:rsid w:val="00004CC0"/>
    <w:rsid w:val="00033E9E"/>
    <w:rsid w:val="00035F27"/>
    <w:rsid w:val="000531CF"/>
    <w:rsid w:val="000552C3"/>
    <w:rsid w:val="0006782D"/>
    <w:rsid w:val="00082CAA"/>
    <w:rsid w:val="000956DD"/>
    <w:rsid w:val="0009752F"/>
    <w:rsid w:val="000D191D"/>
    <w:rsid w:val="000D2E2A"/>
    <w:rsid w:val="000D624B"/>
    <w:rsid w:val="000E654A"/>
    <w:rsid w:val="000E7AE3"/>
    <w:rsid w:val="00101074"/>
    <w:rsid w:val="001028AC"/>
    <w:rsid w:val="00104A03"/>
    <w:rsid w:val="00120584"/>
    <w:rsid w:val="00140013"/>
    <w:rsid w:val="001506F8"/>
    <w:rsid w:val="001513DA"/>
    <w:rsid w:val="00154019"/>
    <w:rsid w:val="00162E2F"/>
    <w:rsid w:val="00163F17"/>
    <w:rsid w:val="00170668"/>
    <w:rsid w:val="00196C0D"/>
    <w:rsid w:val="001A26EE"/>
    <w:rsid w:val="001B42E0"/>
    <w:rsid w:val="001D578A"/>
    <w:rsid w:val="001D5AEC"/>
    <w:rsid w:val="001D7552"/>
    <w:rsid w:val="001E2276"/>
    <w:rsid w:val="001E5AA7"/>
    <w:rsid w:val="001E6735"/>
    <w:rsid w:val="001E68BC"/>
    <w:rsid w:val="001F0EC2"/>
    <w:rsid w:val="00203DBB"/>
    <w:rsid w:val="00247630"/>
    <w:rsid w:val="0027698E"/>
    <w:rsid w:val="00277063"/>
    <w:rsid w:val="00277C84"/>
    <w:rsid w:val="002852AA"/>
    <w:rsid w:val="00294B9E"/>
    <w:rsid w:val="002B2894"/>
    <w:rsid w:val="002D3172"/>
    <w:rsid w:val="002D522A"/>
    <w:rsid w:val="002E63DE"/>
    <w:rsid w:val="002F045A"/>
    <w:rsid w:val="00301C46"/>
    <w:rsid w:val="00317640"/>
    <w:rsid w:val="00331C7B"/>
    <w:rsid w:val="00336BC7"/>
    <w:rsid w:val="0036362C"/>
    <w:rsid w:val="00371159"/>
    <w:rsid w:val="00373B0A"/>
    <w:rsid w:val="00374435"/>
    <w:rsid w:val="00387A98"/>
    <w:rsid w:val="003A08BE"/>
    <w:rsid w:val="003A230A"/>
    <w:rsid w:val="003A51AC"/>
    <w:rsid w:val="003A71C6"/>
    <w:rsid w:val="003A726E"/>
    <w:rsid w:val="003C6C53"/>
    <w:rsid w:val="003F1057"/>
    <w:rsid w:val="0040171B"/>
    <w:rsid w:val="00405A69"/>
    <w:rsid w:val="0042762F"/>
    <w:rsid w:val="0043247A"/>
    <w:rsid w:val="004468DF"/>
    <w:rsid w:val="00456F03"/>
    <w:rsid w:val="004618F1"/>
    <w:rsid w:val="00471FC7"/>
    <w:rsid w:val="00474056"/>
    <w:rsid w:val="0047592C"/>
    <w:rsid w:val="00476308"/>
    <w:rsid w:val="004837D9"/>
    <w:rsid w:val="00486B93"/>
    <w:rsid w:val="004B720F"/>
    <w:rsid w:val="004C2400"/>
    <w:rsid w:val="004C7AE5"/>
    <w:rsid w:val="004E790E"/>
    <w:rsid w:val="00506A2E"/>
    <w:rsid w:val="005112E0"/>
    <w:rsid w:val="00514FC9"/>
    <w:rsid w:val="00515342"/>
    <w:rsid w:val="00520768"/>
    <w:rsid w:val="00521FFB"/>
    <w:rsid w:val="005279D1"/>
    <w:rsid w:val="00541EFF"/>
    <w:rsid w:val="00562454"/>
    <w:rsid w:val="005856AB"/>
    <w:rsid w:val="00593595"/>
    <w:rsid w:val="005D1AE5"/>
    <w:rsid w:val="005D2A5A"/>
    <w:rsid w:val="005D49D3"/>
    <w:rsid w:val="005E185D"/>
    <w:rsid w:val="005E2C75"/>
    <w:rsid w:val="005F44DD"/>
    <w:rsid w:val="006055F3"/>
    <w:rsid w:val="006072DE"/>
    <w:rsid w:val="0061367D"/>
    <w:rsid w:val="00621782"/>
    <w:rsid w:val="00633AB8"/>
    <w:rsid w:val="00637E51"/>
    <w:rsid w:val="00651122"/>
    <w:rsid w:val="00651BE1"/>
    <w:rsid w:val="00652509"/>
    <w:rsid w:val="0067287D"/>
    <w:rsid w:val="006768D3"/>
    <w:rsid w:val="00681944"/>
    <w:rsid w:val="00682ADB"/>
    <w:rsid w:val="0069111F"/>
    <w:rsid w:val="006942A7"/>
    <w:rsid w:val="006A3BE9"/>
    <w:rsid w:val="006A6B58"/>
    <w:rsid w:val="006C582E"/>
    <w:rsid w:val="006F14AB"/>
    <w:rsid w:val="006F1EA3"/>
    <w:rsid w:val="006F78D0"/>
    <w:rsid w:val="00704631"/>
    <w:rsid w:val="0071429D"/>
    <w:rsid w:val="00720800"/>
    <w:rsid w:val="00721E1B"/>
    <w:rsid w:val="00725F59"/>
    <w:rsid w:val="007265D3"/>
    <w:rsid w:val="00727C0B"/>
    <w:rsid w:val="00733A86"/>
    <w:rsid w:val="00752AC3"/>
    <w:rsid w:val="0076358C"/>
    <w:rsid w:val="00764DCC"/>
    <w:rsid w:val="00765A0C"/>
    <w:rsid w:val="00777FF0"/>
    <w:rsid w:val="007A3B4B"/>
    <w:rsid w:val="007B3A4A"/>
    <w:rsid w:val="007C7223"/>
    <w:rsid w:val="007C76D2"/>
    <w:rsid w:val="007E4F4B"/>
    <w:rsid w:val="007E5049"/>
    <w:rsid w:val="007F3916"/>
    <w:rsid w:val="00804E26"/>
    <w:rsid w:val="00806B25"/>
    <w:rsid w:val="00810B56"/>
    <w:rsid w:val="00816199"/>
    <w:rsid w:val="008168C9"/>
    <w:rsid w:val="00817351"/>
    <w:rsid w:val="00824BAA"/>
    <w:rsid w:val="00824E15"/>
    <w:rsid w:val="00850F03"/>
    <w:rsid w:val="008608E6"/>
    <w:rsid w:val="00862B90"/>
    <w:rsid w:val="00864223"/>
    <w:rsid w:val="00871B9F"/>
    <w:rsid w:val="00873199"/>
    <w:rsid w:val="00876996"/>
    <w:rsid w:val="00883082"/>
    <w:rsid w:val="00886FB6"/>
    <w:rsid w:val="0089034C"/>
    <w:rsid w:val="00895DA7"/>
    <w:rsid w:val="008B212F"/>
    <w:rsid w:val="008B31A6"/>
    <w:rsid w:val="008C58D0"/>
    <w:rsid w:val="008C6BB2"/>
    <w:rsid w:val="008D761A"/>
    <w:rsid w:val="008E730F"/>
    <w:rsid w:val="008F726C"/>
    <w:rsid w:val="00903A23"/>
    <w:rsid w:val="00920084"/>
    <w:rsid w:val="00921033"/>
    <w:rsid w:val="00922AFC"/>
    <w:rsid w:val="009256F0"/>
    <w:rsid w:val="00940CD3"/>
    <w:rsid w:val="009549AC"/>
    <w:rsid w:val="009569BE"/>
    <w:rsid w:val="00961D20"/>
    <w:rsid w:val="009716D4"/>
    <w:rsid w:val="00977882"/>
    <w:rsid w:val="009A1E97"/>
    <w:rsid w:val="009B4E73"/>
    <w:rsid w:val="009C23CF"/>
    <w:rsid w:val="009E2D21"/>
    <w:rsid w:val="00A14DB3"/>
    <w:rsid w:val="00A14E86"/>
    <w:rsid w:val="00A171B8"/>
    <w:rsid w:val="00A173B5"/>
    <w:rsid w:val="00A5419F"/>
    <w:rsid w:val="00A55264"/>
    <w:rsid w:val="00A64058"/>
    <w:rsid w:val="00A87D37"/>
    <w:rsid w:val="00A966C5"/>
    <w:rsid w:val="00AB4796"/>
    <w:rsid w:val="00AC74FD"/>
    <w:rsid w:val="00AD3251"/>
    <w:rsid w:val="00AD59B1"/>
    <w:rsid w:val="00AD6559"/>
    <w:rsid w:val="00AD68D9"/>
    <w:rsid w:val="00AE07B0"/>
    <w:rsid w:val="00AE5F6A"/>
    <w:rsid w:val="00AE628C"/>
    <w:rsid w:val="00AE6C93"/>
    <w:rsid w:val="00B0630B"/>
    <w:rsid w:val="00B35142"/>
    <w:rsid w:val="00B40EB6"/>
    <w:rsid w:val="00B4677F"/>
    <w:rsid w:val="00B55BDD"/>
    <w:rsid w:val="00B660E9"/>
    <w:rsid w:val="00B77E40"/>
    <w:rsid w:val="00B82FE1"/>
    <w:rsid w:val="00B87BE1"/>
    <w:rsid w:val="00B93968"/>
    <w:rsid w:val="00B96CE4"/>
    <w:rsid w:val="00B97C30"/>
    <w:rsid w:val="00BA560A"/>
    <w:rsid w:val="00BC1C8B"/>
    <w:rsid w:val="00BC5157"/>
    <w:rsid w:val="00BD1F76"/>
    <w:rsid w:val="00C103AD"/>
    <w:rsid w:val="00C131BA"/>
    <w:rsid w:val="00C15DCE"/>
    <w:rsid w:val="00C214B0"/>
    <w:rsid w:val="00C33FE9"/>
    <w:rsid w:val="00C558A6"/>
    <w:rsid w:val="00C62159"/>
    <w:rsid w:val="00C7499E"/>
    <w:rsid w:val="00C87D40"/>
    <w:rsid w:val="00CE0884"/>
    <w:rsid w:val="00CF028B"/>
    <w:rsid w:val="00CF76FC"/>
    <w:rsid w:val="00D029EE"/>
    <w:rsid w:val="00D1344C"/>
    <w:rsid w:val="00D1440C"/>
    <w:rsid w:val="00D14D94"/>
    <w:rsid w:val="00D276DA"/>
    <w:rsid w:val="00D470D5"/>
    <w:rsid w:val="00D57144"/>
    <w:rsid w:val="00D72D09"/>
    <w:rsid w:val="00D73F75"/>
    <w:rsid w:val="00D94A3C"/>
    <w:rsid w:val="00D95626"/>
    <w:rsid w:val="00DD2982"/>
    <w:rsid w:val="00DD6E82"/>
    <w:rsid w:val="00DE2DF4"/>
    <w:rsid w:val="00E13E7F"/>
    <w:rsid w:val="00E24DE6"/>
    <w:rsid w:val="00E430B0"/>
    <w:rsid w:val="00E6545B"/>
    <w:rsid w:val="00E66D26"/>
    <w:rsid w:val="00E67A79"/>
    <w:rsid w:val="00E71A10"/>
    <w:rsid w:val="00E867B4"/>
    <w:rsid w:val="00E90490"/>
    <w:rsid w:val="00E92377"/>
    <w:rsid w:val="00E92769"/>
    <w:rsid w:val="00E946D2"/>
    <w:rsid w:val="00E947BD"/>
    <w:rsid w:val="00EA4902"/>
    <w:rsid w:val="00EA5D3A"/>
    <w:rsid w:val="00EB072F"/>
    <w:rsid w:val="00EC2101"/>
    <w:rsid w:val="00ED6892"/>
    <w:rsid w:val="00EF24DB"/>
    <w:rsid w:val="00EF5150"/>
    <w:rsid w:val="00EF6BB3"/>
    <w:rsid w:val="00F04719"/>
    <w:rsid w:val="00F21388"/>
    <w:rsid w:val="00F35A41"/>
    <w:rsid w:val="00F40F02"/>
    <w:rsid w:val="00F43721"/>
    <w:rsid w:val="00F5002D"/>
    <w:rsid w:val="00F50F31"/>
    <w:rsid w:val="00F64390"/>
    <w:rsid w:val="00F6687D"/>
    <w:rsid w:val="00F702C8"/>
    <w:rsid w:val="00F70A05"/>
    <w:rsid w:val="00F917A8"/>
    <w:rsid w:val="00F942C7"/>
    <w:rsid w:val="00FA283C"/>
    <w:rsid w:val="00FA4A87"/>
    <w:rsid w:val="00FC6251"/>
    <w:rsid w:val="00FD775F"/>
    <w:rsid w:val="00FF231D"/>
    <w:rsid w:val="00FF2B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00139-AC43-498D-BFAF-E169CA15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EFF"/>
    <w:rPr>
      <w:rFonts w:ascii="Times New Roman" w:eastAsia="Times New Roman" w:hAnsi="Times New Roman" w:cs="Times New Roman"/>
      <w:lang w:val="tr-TR" w:eastAsia="tr-TR" w:bidi="tr-TR"/>
    </w:rPr>
  </w:style>
  <w:style w:type="paragraph" w:styleId="Balk1">
    <w:name w:val="heading 1"/>
    <w:basedOn w:val="Normal"/>
    <w:uiPriority w:val="1"/>
    <w:qFormat/>
    <w:rsid w:val="00541EFF"/>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41EFF"/>
    <w:tblPr>
      <w:tblInd w:w="0" w:type="dxa"/>
      <w:tblCellMar>
        <w:top w:w="0" w:type="dxa"/>
        <w:left w:w="0" w:type="dxa"/>
        <w:bottom w:w="0" w:type="dxa"/>
        <w:right w:w="0" w:type="dxa"/>
      </w:tblCellMar>
    </w:tblPr>
  </w:style>
  <w:style w:type="paragraph" w:styleId="GvdeMetni">
    <w:name w:val="Body Text"/>
    <w:basedOn w:val="Normal"/>
    <w:uiPriority w:val="1"/>
    <w:qFormat/>
    <w:rsid w:val="00541EFF"/>
    <w:rPr>
      <w:sz w:val="24"/>
      <w:szCs w:val="24"/>
    </w:rPr>
  </w:style>
  <w:style w:type="paragraph" w:styleId="ListeParagraf">
    <w:name w:val="List Paragraph"/>
    <w:basedOn w:val="Normal"/>
    <w:uiPriority w:val="1"/>
    <w:qFormat/>
    <w:rsid w:val="00541EFF"/>
    <w:pPr>
      <w:ind w:left="117"/>
    </w:pPr>
  </w:style>
  <w:style w:type="paragraph" w:customStyle="1" w:styleId="TableParagraph">
    <w:name w:val="Table Paragraph"/>
    <w:basedOn w:val="Normal"/>
    <w:uiPriority w:val="1"/>
    <w:qFormat/>
    <w:rsid w:val="00541EFF"/>
  </w:style>
  <w:style w:type="paragraph" w:styleId="BalonMetni">
    <w:name w:val="Balloon Text"/>
    <w:basedOn w:val="Normal"/>
    <w:link w:val="BalonMetniChar"/>
    <w:uiPriority w:val="99"/>
    <w:semiHidden/>
    <w:unhideWhenUsed/>
    <w:rsid w:val="000D19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191D"/>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4293</Words>
  <Characters>24471</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Koordinatörlük Kurulması Hk. 0</vt:lpstr>
    </vt:vector>
  </TitlesOfParts>
  <Company>Hewlett-Packard Company</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Koordinatörlük Kurulması Hk. 0</dc:title>
  <dc:subject>Koordinatörlük Kurulması Hk. 0</dc:subject>
  <dc:creator>enVision Document &amp; Workflow Management System</dc:creator>
  <cp:lastModifiedBy>Bilgisayar</cp:lastModifiedBy>
  <cp:revision>2</cp:revision>
  <cp:lastPrinted>2023-09-01T08:01:00Z</cp:lastPrinted>
  <dcterms:created xsi:type="dcterms:W3CDTF">2024-07-31T12:13:00Z</dcterms:created>
  <dcterms:modified xsi:type="dcterms:W3CDTF">2024-07-31T12:13:00Z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Creator">
    <vt:lpwstr>Aspose Ltd.</vt:lpwstr>
  </property>
  <property fmtid="{D5CDD505-2E9C-101B-9397-08002B2CF9AE}" pid="4" name="LastSaved">
    <vt:filetime>2018-07-27T00:00:00Z</vt:filetime>
  </property>
</Properties>
</file>